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DE01" w14:textId="77777777" w:rsidR="00166582" w:rsidRPr="001A2A6E" w:rsidRDefault="00166582" w:rsidP="00166582">
      <w:pPr>
        <w:pStyle w:val="Heading3"/>
      </w:pPr>
      <w:bookmarkStart w:id="0" w:name="_Toc109650762"/>
      <w:bookmarkStart w:id="1" w:name="_Toc110240132"/>
      <w:bookmarkStart w:id="2" w:name="_Toc110839426"/>
      <w:r w:rsidRPr="001A2A6E">
        <w:t>21.20 TAMPERING WITH AN ELECTRONIC MONITORING DEVICE</w:t>
      </w:r>
      <w:bookmarkEnd w:id="0"/>
      <w:bookmarkEnd w:id="1"/>
      <w:bookmarkEnd w:id="2"/>
    </w:p>
    <w:p w14:paraId="61A59EDC" w14:textId="77777777" w:rsidR="00166582" w:rsidRPr="001A2A6E" w:rsidRDefault="00166582" w:rsidP="00166582">
      <w:pPr>
        <w:pStyle w:val="SJIStatuteinTitle"/>
      </w:pPr>
      <w:r w:rsidRPr="001A2A6E">
        <w:t xml:space="preserve">§ 843.23, Fla. Stat. </w:t>
      </w:r>
    </w:p>
    <w:p w14:paraId="29CC373D" w14:textId="77777777" w:rsidR="00166582" w:rsidRPr="001A2A6E" w:rsidRDefault="00166582" w:rsidP="00166582">
      <w:pPr>
        <w:autoSpaceDE w:val="0"/>
        <w:autoSpaceDN w:val="0"/>
        <w:spacing w:after="240"/>
        <w:rPr>
          <w:b/>
        </w:rPr>
      </w:pPr>
      <w:r w:rsidRPr="001A2A6E">
        <w:rPr>
          <w:b/>
        </w:rPr>
        <w:t>To prove the crime of Tampering with an Electronic Monitoring Device, the State must prove the following three elements beyond a reasonable doubt:</w:t>
      </w:r>
    </w:p>
    <w:p w14:paraId="1A6FE66B" w14:textId="77777777" w:rsidR="00166582" w:rsidRPr="006E261A" w:rsidRDefault="00166582" w:rsidP="00166582">
      <w:pPr>
        <w:pStyle w:val="ListParagraph"/>
        <w:numPr>
          <w:ilvl w:val="0"/>
          <w:numId w:val="2"/>
        </w:numPr>
        <w:autoSpaceDE w:val="0"/>
        <w:autoSpaceDN w:val="0"/>
        <w:ind w:left="1152" w:right="144" w:hanging="432"/>
        <w:rPr>
          <w:b/>
        </w:rPr>
      </w:pPr>
      <w:r w:rsidRPr="006E261A">
        <w:rPr>
          <w:b/>
        </w:rPr>
        <w:t>[</w:t>
      </w:r>
      <w:r w:rsidRPr="001A2A6E">
        <w:t>(Defendant)</w:t>
      </w:r>
      <w:r w:rsidRPr="006E261A">
        <w:rPr>
          <w:b/>
        </w:rPr>
        <w:t>] [</w:t>
      </w:r>
      <w:r w:rsidRPr="001A2A6E">
        <w:t>(Name of person)</w:t>
      </w:r>
      <w:r w:rsidRPr="006E261A">
        <w:rPr>
          <w:b/>
        </w:rPr>
        <w:t>]</w:t>
      </w:r>
      <w:r w:rsidRPr="001A2A6E">
        <w:t xml:space="preserve"> </w:t>
      </w:r>
      <w:r w:rsidRPr="006E261A">
        <w:rPr>
          <w:b/>
        </w:rPr>
        <w:t>was ordered to [wear] [use] an electronic monitoring device by [court order] [an order by the Florida Commission on Offender Review].</w:t>
      </w:r>
    </w:p>
    <w:p w14:paraId="51E766BE" w14:textId="411F71B7" w:rsidR="00166582" w:rsidRPr="00F5314A" w:rsidRDefault="00166582" w:rsidP="00166582">
      <w:pPr>
        <w:pStyle w:val="ListParagraph"/>
        <w:numPr>
          <w:ilvl w:val="0"/>
          <w:numId w:val="2"/>
        </w:numPr>
        <w:autoSpaceDE w:val="0"/>
        <w:autoSpaceDN w:val="0"/>
        <w:ind w:left="1152" w:right="144" w:hanging="432"/>
        <w:rPr>
          <w:b/>
        </w:rPr>
      </w:pPr>
      <w:r w:rsidRPr="001A2A6E">
        <w:t>(Defendant)</w:t>
      </w:r>
      <w:r w:rsidRPr="006E261A">
        <w:rPr>
          <w:b/>
        </w:rPr>
        <w:t xml:space="preserve"> intentionally [removed] [destroyed] [altered] [tampered with] [</w:t>
      </w:r>
      <w:r w:rsidRPr="00F5314A">
        <w:rPr>
          <w:b/>
        </w:rPr>
        <w:t>damaged] [</w:t>
      </w:r>
      <w:r w:rsidR="00D439E0" w:rsidRPr="00F5314A">
        <w:rPr>
          <w:b/>
        </w:rPr>
        <w:t xml:space="preserve">affirmatively acted to </w:t>
      </w:r>
      <w:r w:rsidRPr="00F5314A">
        <w:rPr>
          <w:b/>
        </w:rPr>
        <w:t>circumvent the operation of] [requested, authorized, or solicited a person to [remove] [destroy] [alter] [tamper with] [damage] [</w:t>
      </w:r>
      <w:r w:rsidR="00D439E0" w:rsidRPr="00F5314A">
        <w:rPr>
          <w:b/>
        </w:rPr>
        <w:t xml:space="preserve">affirmatively act to </w:t>
      </w:r>
      <w:r w:rsidRPr="00F5314A">
        <w:rPr>
          <w:b/>
        </w:rPr>
        <w:t>circumvent the operation of]] that</w:t>
      </w:r>
      <w:r w:rsidR="00F5314A">
        <w:rPr>
          <w:b/>
        </w:rPr>
        <w:t xml:space="preserve"> </w:t>
      </w:r>
      <w:r w:rsidRPr="00F5314A">
        <w:rPr>
          <w:b/>
        </w:rPr>
        <w:t>electronic monitoring device.</w:t>
      </w:r>
    </w:p>
    <w:p w14:paraId="355D78FE" w14:textId="77777777" w:rsidR="00166582" w:rsidRPr="006E261A" w:rsidRDefault="00166582" w:rsidP="00166582">
      <w:pPr>
        <w:pStyle w:val="ListParagraph"/>
        <w:numPr>
          <w:ilvl w:val="0"/>
          <w:numId w:val="2"/>
        </w:numPr>
        <w:autoSpaceDE w:val="0"/>
        <w:autoSpaceDN w:val="0"/>
        <w:ind w:left="1152" w:right="144" w:hanging="432"/>
        <w:rPr>
          <w:b/>
        </w:rPr>
      </w:pPr>
      <w:r w:rsidRPr="001A2A6E">
        <w:t xml:space="preserve">(Defendant) </w:t>
      </w:r>
      <w:r w:rsidRPr="006E261A">
        <w:rPr>
          <w:b/>
        </w:rPr>
        <w:t>did not have authority to do so.</w:t>
      </w:r>
    </w:p>
    <w:p w14:paraId="2CD0A935" w14:textId="77777777" w:rsidR="00166582" w:rsidRPr="001A2A6E" w:rsidRDefault="00166582" w:rsidP="00166582">
      <w:pPr>
        <w:rPr>
          <w:b/>
        </w:rPr>
      </w:pPr>
      <w:r w:rsidRPr="001A2A6E">
        <w:rPr>
          <w:b/>
        </w:rPr>
        <w:t xml:space="preserve">An “electronic monitoring device” includes any device that is used to track the location of a person.  </w:t>
      </w:r>
    </w:p>
    <w:p w14:paraId="5BF83317" w14:textId="77777777" w:rsidR="00166582" w:rsidRPr="001A2A6E" w:rsidRDefault="00166582" w:rsidP="00166582">
      <w:pPr>
        <w:pStyle w:val="SJITextItalic"/>
      </w:pPr>
      <w:r w:rsidRPr="001A2A6E">
        <w:t>Give if applicable. § 777.04(2), Fla. Stat.</w:t>
      </w:r>
    </w:p>
    <w:p w14:paraId="5BCCD537" w14:textId="77777777" w:rsidR="00166582" w:rsidRDefault="00166582" w:rsidP="00166582">
      <w:pPr>
        <w:autoSpaceDE w:val="0"/>
        <w:autoSpaceDN w:val="0"/>
        <w:adjustRightInd w:val="0"/>
        <w:rPr>
          <w:b/>
        </w:rPr>
      </w:pPr>
      <w:r w:rsidRPr="001A2A6E">
        <w:rPr>
          <w:b/>
        </w:rPr>
        <w:t>To “solicit” means to</w:t>
      </w:r>
      <w:r w:rsidRPr="001A2A6E">
        <w:t xml:space="preserve"> </w:t>
      </w:r>
      <w:r w:rsidRPr="001A2A6E">
        <w:rPr>
          <w:b/>
        </w:rPr>
        <w:t>command, encourage, hire, or request another person to engage in specific conduct.</w:t>
      </w:r>
    </w:p>
    <w:p w14:paraId="2F5B07FB" w14:textId="45CDA518" w:rsidR="00D439E0" w:rsidRPr="00F5314A" w:rsidRDefault="00D439E0" w:rsidP="00D439E0">
      <w:pPr>
        <w:autoSpaceDE w:val="0"/>
        <w:autoSpaceDN w:val="0"/>
        <w:adjustRightInd w:val="0"/>
        <w:spacing w:after="0"/>
        <w:rPr>
          <w:bCs/>
          <w:i/>
          <w:iCs/>
        </w:rPr>
      </w:pPr>
      <w:r w:rsidRPr="00F5314A">
        <w:rPr>
          <w:bCs/>
          <w:i/>
          <w:iCs/>
        </w:rPr>
        <w:t xml:space="preserve">Give </w:t>
      </w:r>
      <w:r w:rsidR="0031555D" w:rsidRPr="00F5314A">
        <w:rPr>
          <w:bCs/>
          <w:i/>
          <w:iCs/>
        </w:rPr>
        <w:t xml:space="preserve">after a finding of guilt in a bifurcated proceeding. </w:t>
      </w:r>
    </w:p>
    <w:p w14:paraId="554989C6" w14:textId="4E8456F7" w:rsidR="00D439E0" w:rsidRPr="00F5314A" w:rsidRDefault="0031555D" w:rsidP="00166582">
      <w:pPr>
        <w:autoSpaceDE w:val="0"/>
        <w:autoSpaceDN w:val="0"/>
        <w:adjustRightInd w:val="0"/>
        <w:rPr>
          <w:b/>
        </w:rPr>
      </w:pPr>
      <w:r w:rsidRPr="00F5314A">
        <w:rPr>
          <w:b/>
        </w:rPr>
        <w:t xml:space="preserve">Now that you found </w:t>
      </w:r>
      <w:r w:rsidR="00797F7A" w:rsidRPr="00F5314A">
        <w:rPr>
          <w:bCs/>
        </w:rPr>
        <w:t>(</w:t>
      </w:r>
      <w:r w:rsidR="00D439E0" w:rsidRPr="00F5314A">
        <w:rPr>
          <w:bCs/>
        </w:rPr>
        <w:t>defendant</w:t>
      </w:r>
      <w:r w:rsidR="00797F7A" w:rsidRPr="00F5314A">
        <w:rPr>
          <w:bCs/>
        </w:rPr>
        <w:t>)</w:t>
      </w:r>
      <w:r w:rsidR="00D439E0" w:rsidRPr="00F5314A">
        <w:rPr>
          <w:b/>
        </w:rPr>
        <w:t xml:space="preserve"> guilty of Tampering with an Electronic Monitoring Device, you must </w:t>
      </w:r>
      <w:r w:rsidRPr="00F5314A">
        <w:rPr>
          <w:b/>
        </w:rPr>
        <w:t xml:space="preserve">further </w:t>
      </w:r>
      <w:r w:rsidR="00D439E0" w:rsidRPr="00F5314A">
        <w:rPr>
          <w:b/>
        </w:rPr>
        <w:t xml:space="preserve">determine whether the State proved beyond a reasonable doubt whether the person who had to wear or use the electronic monitoring device was </w:t>
      </w:r>
      <w:r w:rsidRPr="00F5314A">
        <w:rPr>
          <w:b/>
        </w:rPr>
        <w:t>[</w:t>
      </w:r>
      <w:r w:rsidR="00D439E0" w:rsidRPr="00F5314A">
        <w:rPr>
          <w:b/>
        </w:rPr>
        <w:t>charged with</w:t>
      </w:r>
      <w:r w:rsidRPr="00F5314A">
        <w:rPr>
          <w:b/>
        </w:rPr>
        <w:t>]</w:t>
      </w:r>
      <w:r w:rsidR="00D439E0" w:rsidRPr="00F5314A">
        <w:rPr>
          <w:b/>
        </w:rPr>
        <w:t xml:space="preserve"> </w:t>
      </w:r>
      <w:r w:rsidRPr="00F5314A">
        <w:rPr>
          <w:b/>
        </w:rPr>
        <w:t>[</w:t>
      </w:r>
      <w:r w:rsidR="00D439E0" w:rsidRPr="00F5314A">
        <w:rPr>
          <w:b/>
        </w:rPr>
        <w:t>serving a sentence for</w:t>
      </w:r>
      <w:r w:rsidRPr="00F5314A">
        <w:rPr>
          <w:b/>
        </w:rPr>
        <w:t>]</w:t>
      </w:r>
      <w:r w:rsidR="00D439E0" w:rsidRPr="00F5314A">
        <w:rPr>
          <w:b/>
        </w:rPr>
        <w:t>:</w:t>
      </w:r>
    </w:p>
    <w:p w14:paraId="2AC295D1" w14:textId="08960220" w:rsidR="00D439E0" w:rsidRPr="00857C9F" w:rsidRDefault="00D439E0" w:rsidP="00957CA7">
      <w:pPr>
        <w:pStyle w:val="ListParagraph"/>
        <w:numPr>
          <w:ilvl w:val="0"/>
          <w:numId w:val="5"/>
        </w:numPr>
        <w:ind w:left="1656" w:hanging="576"/>
        <w:rPr>
          <w:b/>
          <w:bCs/>
        </w:rPr>
      </w:pPr>
      <w:r w:rsidRPr="00857C9F">
        <w:rPr>
          <w:b/>
          <w:bCs/>
        </w:rPr>
        <w:t xml:space="preserve">a misdemeanor or a </w:t>
      </w:r>
      <w:proofErr w:type="gramStart"/>
      <w:r w:rsidRPr="00857C9F">
        <w:rPr>
          <w:b/>
          <w:bCs/>
        </w:rPr>
        <w:t>third degree</w:t>
      </w:r>
      <w:proofErr w:type="gramEnd"/>
      <w:r w:rsidRPr="00857C9F">
        <w:rPr>
          <w:b/>
          <w:bCs/>
        </w:rPr>
        <w:t xml:space="preserve"> felony.</w:t>
      </w:r>
    </w:p>
    <w:p w14:paraId="2EAA33D1" w14:textId="77777777" w:rsidR="00990CC7" w:rsidRPr="00857C9F" w:rsidRDefault="00990CC7" w:rsidP="00957CA7">
      <w:pPr>
        <w:pStyle w:val="ListParagraph"/>
        <w:numPr>
          <w:ilvl w:val="0"/>
          <w:numId w:val="5"/>
        </w:numPr>
        <w:ind w:left="1656" w:hanging="576"/>
        <w:rPr>
          <w:b/>
          <w:bCs/>
        </w:rPr>
      </w:pPr>
      <w:r w:rsidRPr="00857C9F">
        <w:rPr>
          <w:b/>
          <w:bCs/>
        </w:rPr>
        <w:t xml:space="preserve">a </w:t>
      </w:r>
      <w:proofErr w:type="gramStart"/>
      <w:r w:rsidRPr="00857C9F">
        <w:rPr>
          <w:b/>
          <w:bCs/>
        </w:rPr>
        <w:t>second degree</w:t>
      </w:r>
      <w:proofErr w:type="gramEnd"/>
      <w:r w:rsidRPr="00857C9F">
        <w:rPr>
          <w:b/>
          <w:bCs/>
        </w:rPr>
        <w:t xml:space="preserve"> felony.</w:t>
      </w:r>
    </w:p>
    <w:p w14:paraId="1CDD159E" w14:textId="050B799E" w:rsidR="00D439E0" w:rsidRPr="00857C9F" w:rsidRDefault="00990CC7" w:rsidP="00957CA7">
      <w:pPr>
        <w:pStyle w:val="ListParagraph"/>
        <w:numPr>
          <w:ilvl w:val="0"/>
          <w:numId w:val="5"/>
        </w:numPr>
        <w:ind w:left="1656" w:hanging="576"/>
        <w:rPr>
          <w:b/>
          <w:bCs/>
        </w:rPr>
      </w:pPr>
      <w:r w:rsidRPr="00857C9F">
        <w:rPr>
          <w:b/>
          <w:bCs/>
        </w:rPr>
        <w:t xml:space="preserve">a </w:t>
      </w:r>
      <w:proofErr w:type="gramStart"/>
      <w:r w:rsidRPr="00857C9F">
        <w:rPr>
          <w:b/>
          <w:bCs/>
        </w:rPr>
        <w:t>first degree</w:t>
      </w:r>
      <w:proofErr w:type="gramEnd"/>
      <w:r w:rsidRPr="00857C9F">
        <w:rPr>
          <w:b/>
          <w:bCs/>
        </w:rPr>
        <w:t xml:space="preserve"> felony, or a first degree felony punishable by a term </w:t>
      </w:r>
      <w:proofErr w:type="gramStart"/>
      <w:r w:rsidRPr="00857C9F">
        <w:rPr>
          <w:b/>
          <w:bCs/>
        </w:rPr>
        <w:t>of years</w:t>
      </w:r>
      <w:proofErr w:type="gramEnd"/>
      <w:r w:rsidRPr="00857C9F">
        <w:rPr>
          <w:b/>
          <w:bCs/>
        </w:rPr>
        <w:t xml:space="preserve"> not exceeding life, a life felony, or a capital felony. </w:t>
      </w:r>
      <w:r w:rsidR="00D439E0" w:rsidRPr="00857C9F">
        <w:rPr>
          <w:b/>
          <w:bCs/>
        </w:rPr>
        <w:t xml:space="preserve"> </w:t>
      </w:r>
    </w:p>
    <w:p w14:paraId="702F5082" w14:textId="0C2F315A" w:rsidR="00990CC7" w:rsidRPr="00F5314A" w:rsidRDefault="00990CC7" w:rsidP="00990CC7">
      <w:pPr>
        <w:pStyle w:val="SJIComments"/>
        <w:ind w:firstLine="720"/>
        <w:jc w:val="left"/>
      </w:pPr>
      <w:r w:rsidRPr="00F5314A">
        <w:t xml:space="preserve">The Court instructs you that </w:t>
      </w:r>
      <w:r w:rsidRPr="00F5314A">
        <w:rPr>
          <w:b w:val="0"/>
          <w:bCs/>
        </w:rPr>
        <w:t xml:space="preserve">(name of relevant crime) </w:t>
      </w:r>
      <w:r w:rsidRPr="00F5314A">
        <w:t>is a [</w:t>
      </w:r>
      <w:proofErr w:type="gramStart"/>
      <w:r w:rsidRPr="00F5314A">
        <w:t>misdemeanor</w:t>
      </w:r>
      <w:proofErr w:type="gramEnd"/>
      <w:r w:rsidRPr="00F5314A">
        <w:t>] [[third degree felony]</w:t>
      </w:r>
      <w:r w:rsidR="00797F7A" w:rsidRPr="00F5314A">
        <w:t xml:space="preserve"> </w:t>
      </w:r>
      <w:r w:rsidRPr="00F5314A">
        <w:t>[second degree felony] [first degree felony] [first degree felony punishable by a term of years not exceeding life] [life felony] [capital felony].</w:t>
      </w:r>
    </w:p>
    <w:p w14:paraId="57AB6F32" w14:textId="77777777" w:rsidR="00857C9F" w:rsidRDefault="00857C9F">
      <w:pPr>
        <w:spacing w:after="160"/>
        <w:ind w:firstLine="0"/>
        <w:rPr>
          <w:rFonts w:cs="Courier New"/>
          <w:b/>
        </w:rPr>
      </w:pPr>
      <w:r>
        <w:br w:type="page"/>
      </w:r>
    </w:p>
    <w:p w14:paraId="5C1C9358" w14:textId="71800778" w:rsidR="00166582" w:rsidRPr="001A2A6E" w:rsidRDefault="00166582" w:rsidP="00166582">
      <w:pPr>
        <w:pStyle w:val="SJIComments"/>
      </w:pPr>
      <w:r w:rsidRPr="001A2A6E">
        <w:lastRenderedPageBreak/>
        <w:t>Lesser Included Offense</w:t>
      </w:r>
    </w:p>
    <w:p w14:paraId="4F4D742E" w14:textId="0F761BD9" w:rsidR="00166582" w:rsidRPr="00990CC7" w:rsidRDefault="00166582" w:rsidP="00166582">
      <w:pPr>
        <w:pStyle w:val="Heading4"/>
        <w:rPr>
          <w:u w:val="single"/>
        </w:rPr>
      </w:pPr>
      <w:bookmarkStart w:id="3" w:name="_Toc109650763"/>
      <w:r w:rsidRPr="001A2A6E">
        <w:t>TAMPERING WITH</w:t>
      </w:r>
      <w:r w:rsidRPr="00797F7A">
        <w:t xml:space="preserve"> </w:t>
      </w:r>
      <w:r w:rsidRPr="001A2A6E">
        <w:t>AN ELECTRONIC MONITORING DEVICE — 843.23</w:t>
      </w:r>
      <w:bookmarkEnd w:id="3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166582" w:rsidRPr="001A2A6E" w14:paraId="1C912B6F" w14:textId="77777777" w:rsidTr="0085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696EE10D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  <w:r w:rsidRPr="001A2A6E">
              <w:t>CATEGORY ONE</w:t>
            </w:r>
          </w:p>
        </w:tc>
        <w:tc>
          <w:tcPr>
            <w:tcW w:w="1600" w:type="pct"/>
          </w:tcPr>
          <w:p w14:paraId="5DBC8F7B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  <w:r w:rsidRPr="001A2A6E">
              <w:t>CATEGORY TWO</w:t>
            </w:r>
          </w:p>
        </w:tc>
        <w:tc>
          <w:tcPr>
            <w:tcW w:w="1050" w:type="pct"/>
          </w:tcPr>
          <w:p w14:paraId="25D940C5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  <w:r w:rsidRPr="001A2A6E">
              <w:t>FLA. STAT.</w:t>
            </w:r>
          </w:p>
        </w:tc>
        <w:tc>
          <w:tcPr>
            <w:tcW w:w="750" w:type="pct"/>
          </w:tcPr>
          <w:p w14:paraId="1A968C4D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  <w:r w:rsidRPr="001A2A6E">
              <w:t>INS. NO.</w:t>
            </w:r>
          </w:p>
        </w:tc>
      </w:tr>
      <w:tr w:rsidR="00166582" w:rsidRPr="001A2A6E" w14:paraId="3D69BD7B" w14:textId="77777777" w:rsidTr="00857C9F">
        <w:tc>
          <w:tcPr>
            <w:tcW w:w="1599" w:type="pct"/>
          </w:tcPr>
          <w:p w14:paraId="083C036A" w14:textId="77777777" w:rsidR="00166582" w:rsidRPr="001A2A6E" w:rsidRDefault="00166582" w:rsidP="008D2587">
            <w:pPr>
              <w:pStyle w:val="SJITableText"/>
            </w:pPr>
            <w:r w:rsidRPr="001A2A6E">
              <w:t>None</w:t>
            </w:r>
          </w:p>
        </w:tc>
        <w:tc>
          <w:tcPr>
            <w:tcW w:w="1600" w:type="pct"/>
          </w:tcPr>
          <w:p w14:paraId="015BB4EE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1050" w:type="pct"/>
          </w:tcPr>
          <w:p w14:paraId="3638C383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750" w:type="pct"/>
          </w:tcPr>
          <w:p w14:paraId="3AB14325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</w:p>
        </w:tc>
      </w:tr>
      <w:tr w:rsidR="00F5314A" w:rsidRPr="001A2A6E" w14:paraId="478857AD" w14:textId="77777777" w:rsidTr="00857C9F">
        <w:tc>
          <w:tcPr>
            <w:tcW w:w="1599" w:type="pct"/>
          </w:tcPr>
          <w:p w14:paraId="69E04C95" w14:textId="77777777" w:rsidR="00F5314A" w:rsidRPr="001A2A6E" w:rsidRDefault="00F5314A" w:rsidP="008D2587">
            <w:pPr>
              <w:pStyle w:val="SJITableText"/>
            </w:pPr>
          </w:p>
        </w:tc>
        <w:tc>
          <w:tcPr>
            <w:tcW w:w="1600" w:type="pct"/>
          </w:tcPr>
          <w:p w14:paraId="5CE6EB4F" w14:textId="331B30DC" w:rsidR="00F5314A" w:rsidRPr="001A2A6E" w:rsidRDefault="00F5314A" w:rsidP="008D2587">
            <w:pPr>
              <w:pStyle w:val="SJITableText"/>
              <w:rPr>
                <w:color w:val="000000"/>
              </w:rPr>
            </w:pPr>
            <w:r>
              <w:rPr>
                <w:color w:val="000000"/>
              </w:rPr>
              <w:t xml:space="preserve">Criminal Mischief </w:t>
            </w:r>
          </w:p>
        </w:tc>
        <w:tc>
          <w:tcPr>
            <w:tcW w:w="1050" w:type="pct"/>
          </w:tcPr>
          <w:p w14:paraId="21DE2738" w14:textId="56D5CD0A" w:rsidR="00F5314A" w:rsidRPr="001A2A6E" w:rsidRDefault="00F5314A" w:rsidP="008D2587">
            <w:pPr>
              <w:pStyle w:val="SJITableText"/>
              <w:rPr>
                <w:color w:val="000000"/>
              </w:rPr>
            </w:pPr>
            <w:r>
              <w:rPr>
                <w:color w:val="000000"/>
              </w:rPr>
              <w:t>806.13</w:t>
            </w:r>
          </w:p>
        </w:tc>
        <w:tc>
          <w:tcPr>
            <w:tcW w:w="750" w:type="pct"/>
          </w:tcPr>
          <w:p w14:paraId="629349F0" w14:textId="630AFD29" w:rsidR="00F5314A" w:rsidRPr="001A2A6E" w:rsidRDefault="00F5314A" w:rsidP="008D2587">
            <w:pPr>
              <w:pStyle w:val="SJITableTex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</w:tr>
      <w:tr w:rsidR="00166582" w:rsidRPr="001A2A6E" w14:paraId="25D8522A" w14:textId="77777777" w:rsidTr="00857C9F">
        <w:tc>
          <w:tcPr>
            <w:tcW w:w="1599" w:type="pct"/>
          </w:tcPr>
          <w:p w14:paraId="1C96E5C3" w14:textId="77777777" w:rsidR="00166582" w:rsidRPr="001A2A6E" w:rsidRDefault="00166582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1600" w:type="pct"/>
          </w:tcPr>
          <w:p w14:paraId="63F927A7" w14:textId="77777777" w:rsidR="00166582" w:rsidRPr="001A2A6E" w:rsidRDefault="00166582" w:rsidP="008D2587">
            <w:pPr>
              <w:pStyle w:val="SJITableText"/>
            </w:pPr>
            <w:r w:rsidRPr="001A2A6E">
              <w:t>Attempt</w:t>
            </w:r>
          </w:p>
        </w:tc>
        <w:tc>
          <w:tcPr>
            <w:tcW w:w="1050" w:type="pct"/>
          </w:tcPr>
          <w:p w14:paraId="68732C40" w14:textId="77777777" w:rsidR="00166582" w:rsidRPr="001A2A6E" w:rsidRDefault="00166582" w:rsidP="008D2587">
            <w:pPr>
              <w:pStyle w:val="SJITableText"/>
            </w:pPr>
            <w:r w:rsidRPr="001A2A6E">
              <w:t>777.04(1)</w:t>
            </w:r>
          </w:p>
        </w:tc>
        <w:tc>
          <w:tcPr>
            <w:tcW w:w="750" w:type="pct"/>
          </w:tcPr>
          <w:p w14:paraId="25757363" w14:textId="77777777" w:rsidR="00166582" w:rsidRPr="001A2A6E" w:rsidRDefault="00166582" w:rsidP="008D2587">
            <w:pPr>
              <w:pStyle w:val="SJITableText"/>
            </w:pPr>
            <w:r w:rsidRPr="001A2A6E">
              <w:t>5.1</w:t>
            </w:r>
          </w:p>
        </w:tc>
      </w:tr>
    </w:tbl>
    <w:p w14:paraId="76D4EDBF" w14:textId="37CF3BC6" w:rsidR="00166582" w:rsidRPr="00F5314A" w:rsidRDefault="00166582" w:rsidP="00166582">
      <w:pPr>
        <w:pStyle w:val="SJIComments"/>
      </w:pPr>
      <w:r w:rsidRPr="00F5314A">
        <w:t>Comment</w:t>
      </w:r>
      <w:r w:rsidR="00990CC7" w:rsidRPr="00F5314A">
        <w:t>s</w:t>
      </w:r>
    </w:p>
    <w:p w14:paraId="51A83804" w14:textId="56B20FF4" w:rsidR="00990CC7" w:rsidRPr="00F5314A" w:rsidRDefault="00FD1E9D" w:rsidP="00166582">
      <w:r w:rsidRPr="00F5314A">
        <w:t xml:space="preserve">It is a </w:t>
      </w:r>
      <w:proofErr w:type="gramStart"/>
      <w:r w:rsidRPr="00F5314A">
        <w:t>third degree</w:t>
      </w:r>
      <w:proofErr w:type="gramEnd"/>
      <w:r w:rsidRPr="00F5314A">
        <w:t xml:space="preserve"> felony if the person who committed Tampering with an Electronic Monitoring Device was under 18 years of age at the time of commission of the crime. </w:t>
      </w:r>
      <w:r w:rsidR="00990CC7" w:rsidRPr="00F5314A">
        <w:rPr>
          <w:i/>
          <w:iCs/>
        </w:rPr>
        <w:t>See</w:t>
      </w:r>
      <w:r w:rsidR="00990CC7" w:rsidRPr="00F5314A">
        <w:t xml:space="preserve"> § 843.23, Fla. Stat.</w:t>
      </w:r>
    </w:p>
    <w:p w14:paraId="61B1A614" w14:textId="4D83AC6C" w:rsidR="00166582" w:rsidRPr="00F5314A" w:rsidRDefault="00166582" w:rsidP="00166582">
      <w:r w:rsidRPr="00F5314A">
        <w:t>This instruction was adopted on April 3, 2020</w:t>
      </w:r>
      <w:r w:rsidR="00990CC7" w:rsidRPr="00F5314A">
        <w:t xml:space="preserve">, </w:t>
      </w:r>
      <w:r w:rsidR="00D439E0" w:rsidRPr="00F5314A">
        <w:t xml:space="preserve">and amended on </w:t>
      </w:r>
      <w:r w:rsidR="00E17F80" w:rsidRPr="00F5314A">
        <w:t>March 20,</w:t>
      </w:r>
      <w:r w:rsidR="00D439E0" w:rsidRPr="00F5314A">
        <w:t xml:space="preserve"> 202</w:t>
      </w:r>
      <w:r w:rsidR="000630E5" w:rsidRPr="00F5314A">
        <w:t>6</w:t>
      </w:r>
      <w:r w:rsidRPr="00F5314A">
        <w:t>.</w:t>
      </w:r>
    </w:p>
    <w:p w14:paraId="773D4A78" w14:textId="77777777" w:rsidR="009435D1" w:rsidRPr="00F5314A" w:rsidRDefault="009435D1"/>
    <w:sectPr w:rsidR="009435D1" w:rsidRPr="00F5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B74"/>
    <w:multiLevelType w:val="hybridMultilevel"/>
    <w:tmpl w:val="CE58C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0297013"/>
    <w:multiLevelType w:val="multilevel"/>
    <w:tmpl w:val="FCE0C6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55654235">
    <w:abstractNumId w:val="3"/>
  </w:num>
  <w:num w:numId="2" w16cid:durableId="1953589556">
    <w:abstractNumId w:val="2"/>
  </w:num>
  <w:num w:numId="3" w16cid:durableId="1182428714">
    <w:abstractNumId w:val="1"/>
  </w:num>
  <w:num w:numId="4" w16cid:durableId="316806456">
    <w:abstractNumId w:val="1"/>
  </w:num>
  <w:num w:numId="5" w16cid:durableId="61514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82"/>
    <w:rsid w:val="000630E5"/>
    <w:rsid w:val="00166582"/>
    <w:rsid w:val="001A2A6E"/>
    <w:rsid w:val="00276059"/>
    <w:rsid w:val="002B0C83"/>
    <w:rsid w:val="002B3520"/>
    <w:rsid w:val="0031555D"/>
    <w:rsid w:val="00331344"/>
    <w:rsid w:val="003C4ED1"/>
    <w:rsid w:val="003E05DE"/>
    <w:rsid w:val="00456377"/>
    <w:rsid w:val="006E261A"/>
    <w:rsid w:val="00797F7A"/>
    <w:rsid w:val="007C6AB1"/>
    <w:rsid w:val="007D1EBA"/>
    <w:rsid w:val="00857C9F"/>
    <w:rsid w:val="008D2587"/>
    <w:rsid w:val="009435D1"/>
    <w:rsid w:val="00957CA7"/>
    <w:rsid w:val="00990CC7"/>
    <w:rsid w:val="00B20FFD"/>
    <w:rsid w:val="00C358B8"/>
    <w:rsid w:val="00D13CB2"/>
    <w:rsid w:val="00D439E0"/>
    <w:rsid w:val="00E17F80"/>
    <w:rsid w:val="00EF5D24"/>
    <w:rsid w:val="00F5314A"/>
    <w:rsid w:val="00FC620F"/>
    <w:rsid w:val="00FD1E9D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6B694"/>
  <w14:defaultImageDpi w14:val="0"/>
  <w15:docId w15:val="{BB195004-AD1A-44AE-88CC-852CCC2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82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582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6582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6582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16658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66582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582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582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582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66582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6582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66582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66582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66582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6658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166582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166582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166582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166582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166582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166582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16658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166582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166582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16658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66582"/>
    <w:pPr>
      <w:spacing w:after="0" w:line="240" w:lineRule="auto"/>
    </w:pPr>
    <w:rPr>
      <w:rFonts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16658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166582"/>
    <w:rPr>
      <w:b/>
    </w:rPr>
  </w:style>
  <w:style w:type="paragraph" w:customStyle="1" w:styleId="SJIText">
    <w:name w:val="SJI Text"/>
    <w:basedOn w:val="Normal"/>
    <w:next w:val="Normal"/>
    <w:qFormat/>
    <w:rsid w:val="00166582"/>
    <w:rPr>
      <w:rFonts w:cs="Times New Roman"/>
    </w:rPr>
  </w:style>
  <w:style w:type="paragraph" w:customStyle="1" w:styleId="SJITableTitle">
    <w:name w:val="SJI Table Title"/>
    <w:basedOn w:val="Normal"/>
    <w:qFormat/>
    <w:rsid w:val="00166582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166582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166582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166582"/>
    <w:pPr>
      <w:spacing w:before="120" w:after="240"/>
    </w:pPr>
  </w:style>
  <w:style w:type="character" w:customStyle="1" w:styleId="SJIUnderline">
    <w:name w:val="SJI Underline"/>
    <w:uiPriority w:val="1"/>
    <w:qFormat/>
    <w:rsid w:val="00166582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582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166582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66582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166582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82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66582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66582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166582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166582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166582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582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2026-03-24T14:23:00Z</dcterms:created>
  <dcterms:modified xsi:type="dcterms:W3CDTF">2026-03-25T18:40:00Z</dcterms:modified>
</cp:coreProperties>
</file>