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9301" w14:textId="36446B93" w:rsidR="000A609B" w:rsidRPr="00AE1FF9" w:rsidRDefault="000A609B" w:rsidP="000A609B">
      <w:pPr>
        <w:pStyle w:val="Heading3"/>
      </w:pPr>
      <w:bookmarkStart w:id="0" w:name="_Toc109650652"/>
      <w:bookmarkStart w:id="1" w:name="_Toc110240059"/>
      <w:bookmarkStart w:id="2" w:name="_Toc110600054"/>
      <w:r w:rsidRPr="00112812">
        <w:t>16.6 NEGLECT OF A CHILD</w:t>
      </w:r>
      <w:bookmarkEnd w:id="0"/>
      <w:bookmarkEnd w:id="1"/>
      <w:bookmarkEnd w:id="2"/>
      <w:r w:rsidR="004D611D">
        <w:t xml:space="preserve"> </w:t>
      </w:r>
      <w:r w:rsidR="004D611D" w:rsidRPr="00AE1FF9">
        <w:t>BY A CAREGIVER</w:t>
      </w:r>
    </w:p>
    <w:p w14:paraId="03FB5A9E" w14:textId="23CD2B0F" w:rsidR="000A609B" w:rsidRPr="00AE1FF9" w:rsidRDefault="00084BD0" w:rsidP="000A609B">
      <w:pPr>
        <w:pStyle w:val="SJIStatuteinTitle"/>
      </w:pPr>
      <w:r w:rsidRPr="00084BD0">
        <w:rPr>
          <w:rStyle w:val="Heading3Char"/>
          <w:caps w:val="0"/>
          <w:sz w:val="22"/>
          <w:szCs w:val="22"/>
        </w:rPr>
        <w:t>(Without Great Bodily Harm, Permanent Disability, or Permanent Disfigurement)</w:t>
      </w:r>
      <w:r w:rsidR="000A609B" w:rsidRPr="00084BD0">
        <w:rPr>
          <w:rStyle w:val="Heading3Char"/>
        </w:rPr>
        <w:br/>
      </w:r>
      <w:r w:rsidR="000A609B" w:rsidRPr="00AE1FF9">
        <w:t>§ 827.03 (2)(d), Fla. Stat.</w:t>
      </w:r>
    </w:p>
    <w:p w14:paraId="5CD01D4A" w14:textId="5BFE984E" w:rsidR="000A609B" w:rsidRPr="00AE1FF9" w:rsidRDefault="000A609B" w:rsidP="000A609B">
      <w:pPr>
        <w:tabs>
          <w:tab w:val="left" w:pos="720"/>
        </w:tabs>
        <w:suppressAutoHyphens/>
        <w:rPr>
          <w:b/>
          <w:bCs/>
        </w:rPr>
      </w:pPr>
      <w:r w:rsidRPr="00AE1FF9">
        <w:rPr>
          <w:b/>
          <w:bCs/>
        </w:rPr>
        <w:t>To prove the crime of Neglect of a Child</w:t>
      </w:r>
      <w:r w:rsidR="004D611D" w:rsidRPr="00AE1FF9">
        <w:rPr>
          <w:b/>
          <w:bCs/>
        </w:rPr>
        <w:t xml:space="preserve"> by a Caregiver</w:t>
      </w:r>
      <w:r w:rsidRPr="00AE1FF9">
        <w:rPr>
          <w:b/>
          <w:bCs/>
        </w:rPr>
        <w:t>, the State must prove the following three elements beyond a reasonable doubt:</w:t>
      </w:r>
    </w:p>
    <w:p w14:paraId="37007B12" w14:textId="46D25744" w:rsidR="000A609B" w:rsidRPr="00AE1FF9" w:rsidRDefault="000A609B" w:rsidP="000A609B">
      <w:pPr>
        <w:pStyle w:val="ListParagraph"/>
        <w:numPr>
          <w:ilvl w:val="0"/>
          <w:numId w:val="2"/>
        </w:numPr>
        <w:tabs>
          <w:tab w:val="left" w:pos="720"/>
        </w:tabs>
        <w:suppressAutoHyphens/>
        <w:ind w:left="1152" w:hanging="432"/>
      </w:pPr>
      <w:r w:rsidRPr="00AE1FF9">
        <w:t>(Defendant)</w:t>
      </w:r>
      <w:r w:rsidR="0085680D" w:rsidRPr="00AE1FF9">
        <w:rPr>
          <w:b/>
          <w:bCs/>
        </w:rPr>
        <w:t xml:space="preserve">, willfully or by culpable negligence, </w:t>
      </w:r>
      <w:r w:rsidR="004D611D" w:rsidRPr="00AE1FF9">
        <w:rPr>
          <w:b/>
          <w:bCs/>
        </w:rPr>
        <w:t xml:space="preserve">neglected </w:t>
      </w:r>
      <w:r w:rsidR="004D611D" w:rsidRPr="00AE1FF9">
        <w:t>(victim)</w:t>
      </w:r>
      <w:r w:rsidR="004D611D" w:rsidRPr="00AE1FF9">
        <w:rPr>
          <w:b/>
          <w:bCs/>
        </w:rPr>
        <w:t>.</w:t>
      </w:r>
    </w:p>
    <w:p w14:paraId="1BA04261" w14:textId="2344E7AF" w:rsidR="000A609B" w:rsidRPr="00AE1FF9" w:rsidRDefault="004D611D" w:rsidP="000A609B">
      <w:pPr>
        <w:pStyle w:val="ListParagraph"/>
        <w:numPr>
          <w:ilvl w:val="0"/>
          <w:numId w:val="2"/>
        </w:numPr>
        <w:ind w:left="1152" w:hanging="432"/>
        <w:rPr>
          <w:b/>
          <w:bCs/>
        </w:rPr>
      </w:pPr>
      <w:r w:rsidRPr="00AE1FF9">
        <w:rPr>
          <w:b/>
          <w:bCs/>
        </w:rPr>
        <w:t xml:space="preserve">At the time, </w:t>
      </w:r>
      <w:r w:rsidR="000A609B" w:rsidRPr="00AE1FF9">
        <w:t>(</w:t>
      </w:r>
      <w:r w:rsidRPr="00AE1FF9">
        <w:t>d</w:t>
      </w:r>
      <w:r w:rsidR="000A609B" w:rsidRPr="00AE1FF9">
        <w:t xml:space="preserve">efendant) </w:t>
      </w:r>
      <w:r w:rsidR="000A609B" w:rsidRPr="00AE1FF9">
        <w:rPr>
          <w:b/>
          <w:bCs/>
        </w:rPr>
        <w:t>was a caregiver for</w:t>
      </w:r>
      <w:r w:rsidR="000A609B" w:rsidRPr="00AE1FF9">
        <w:t xml:space="preserve"> (victim)</w:t>
      </w:r>
      <w:r w:rsidR="000A609B" w:rsidRPr="00A45563">
        <w:rPr>
          <w:b/>
          <w:bCs/>
        </w:rPr>
        <w:t>.</w:t>
      </w:r>
    </w:p>
    <w:p w14:paraId="6E1F3597" w14:textId="2578EE4E" w:rsidR="000A609B" w:rsidRPr="00AE1FF9" w:rsidRDefault="004D611D" w:rsidP="000A609B">
      <w:pPr>
        <w:pStyle w:val="ListParagraph"/>
        <w:numPr>
          <w:ilvl w:val="0"/>
          <w:numId w:val="2"/>
        </w:numPr>
        <w:ind w:left="1152" w:hanging="432"/>
        <w:rPr>
          <w:b/>
          <w:bCs/>
        </w:rPr>
      </w:pPr>
      <w:r w:rsidRPr="00AE1FF9">
        <w:rPr>
          <w:b/>
          <w:bCs/>
        </w:rPr>
        <w:t xml:space="preserve">At the time, </w:t>
      </w:r>
      <w:r w:rsidR="000A609B" w:rsidRPr="00AE1FF9">
        <w:t>(</w:t>
      </w:r>
      <w:r w:rsidRPr="00AE1FF9">
        <w:t>v</w:t>
      </w:r>
      <w:r w:rsidR="000A609B" w:rsidRPr="00AE1FF9">
        <w:t xml:space="preserve">ictim) </w:t>
      </w:r>
      <w:r w:rsidR="000A609B" w:rsidRPr="00AE1FF9">
        <w:rPr>
          <w:b/>
          <w:bCs/>
        </w:rPr>
        <w:t>was under the age of 18 years.</w:t>
      </w:r>
    </w:p>
    <w:p w14:paraId="195B4E4F" w14:textId="4DB05D66" w:rsidR="000A609B" w:rsidRDefault="000A609B" w:rsidP="000A609B">
      <w:pPr>
        <w:tabs>
          <w:tab w:val="left" w:pos="720"/>
        </w:tabs>
        <w:suppressAutoHyphens/>
        <w:rPr>
          <w:b/>
          <w:bCs/>
        </w:rPr>
      </w:pPr>
      <w:r w:rsidRPr="00FF28E4">
        <w:rPr>
          <w:b/>
          <w:bCs/>
        </w:rPr>
        <w:t xml:space="preserve">“Caregiver” means a parent, adult household member, or other person responsible for </w:t>
      </w:r>
      <w:r w:rsidRPr="0041026F">
        <w:rPr>
          <w:b/>
          <w:bCs/>
        </w:rPr>
        <w:t>a child's</w:t>
      </w:r>
      <w:r w:rsidR="000C70D4" w:rsidRPr="000C70D4">
        <w:rPr>
          <w:b/>
          <w:bCs/>
        </w:rPr>
        <w:t xml:space="preserve"> </w:t>
      </w:r>
      <w:r w:rsidRPr="00FF28E4">
        <w:rPr>
          <w:b/>
          <w:bCs/>
        </w:rPr>
        <w:t>welfare.</w:t>
      </w:r>
    </w:p>
    <w:p w14:paraId="2E8007ED" w14:textId="77777777" w:rsidR="0041026F" w:rsidRPr="00AE1FF9" w:rsidRDefault="0041026F" w:rsidP="0041026F">
      <w:pPr>
        <w:tabs>
          <w:tab w:val="left" w:pos="720"/>
        </w:tabs>
        <w:suppressAutoHyphens/>
        <w:rPr>
          <w:b/>
          <w:bCs/>
        </w:rPr>
      </w:pPr>
      <w:r w:rsidRPr="00AE1FF9">
        <w:rPr>
          <w:b/>
          <w:bCs/>
        </w:rPr>
        <w:t>“Child” means a person under the age of 18 years.</w:t>
      </w:r>
    </w:p>
    <w:p w14:paraId="17436D8C" w14:textId="5EF03364" w:rsidR="004D611D" w:rsidRPr="00AE1FF9" w:rsidRDefault="0041026F" w:rsidP="004D611D">
      <w:pPr>
        <w:tabs>
          <w:tab w:val="left" w:pos="720"/>
        </w:tabs>
        <w:suppressAutoHyphens/>
        <w:rPr>
          <w:b/>
          <w:bCs/>
        </w:rPr>
      </w:pPr>
      <w:r w:rsidRPr="00AE1FF9">
        <w:rPr>
          <w:b/>
          <w:bCs/>
        </w:rPr>
        <w:t>N</w:t>
      </w:r>
      <w:r w:rsidR="004D611D" w:rsidRPr="00AE1FF9">
        <w:rPr>
          <w:b/>
          <w:bCs/>
        </w:rPr>
        <w:t>eglect</w:t>
      </w:r>
      <w:r w:rsidR="00D47675" w:rsidRPr="00AE1FF9">
        <w:rPr>
          <w:b/>
          <w:bCs/>
        </w:rPr>
        <w:t xml:space="preserve"> of</w:t>
      </w:r>
      <w:r w:rsidR="009064CC" w:rsidRPr="00AE1FF9">
        <w:rPr>
          <w:b/>
          <w:bCs/>
        </w:rPr>
        <w:t xml:space="preserve"> a child</w:t>
      </w:r>
      <w:r w:rsidR="004D611D" w:rsidRPr="00AE1FF9">
        <w:rPr>
          <w:b/>
          <w:bCs/>
        </w:rPr>
        <w:t xml:space="preserve"> means </w:t>
      </w:r>
      <w:r w:rsidR="005E0801" w:rsidRPr="00AE1FF9">
        <w:rPr>
          <w:b/>
          <w:bCs/>
        </w:rPr>
        <w:t xml:space="preserve">that </w:t>
      </w:r>
      <w:r w:rsidRPr="00AE1FF9">
        <w:rPr>
          <w:b/>
          <w:bCs/>
        </w:rPr>
        <w:t>a</w:t>
      </w:r>
      <w:r w:rsidR="004D611D" w:rsidRPr="00AE1FF9">
        <w:rPr>
          <w:b/>
          <w:bCs/>
        </w:rPr>
        <w:t xml:space="preserve"> caregiver willful</w:t>
      </w:r>
      <w:r w:rsidR="005E0801" w:rsidRPr="00AE1FF9">
        <w:rPr>
          <w:b/>
          <w:bCs/>
        </w:rPr>
        <w:t>ly</w:t>
      </w:r>
      <w:r w:rsidR="004D611D" w:rsidRPr="00AE1FF9">
        <w:rPr>
          <w:b/>
          <w:bCs/>
        </w:rPr>
        <w:t xml:space="preserve"> fail</w:t>
      </w:r>
      <w:r w:rsidR="005E0801" w:rsidRPr="00AE1FF9">
        <w:rPr>
          <w:b/>
          <w:bCs/>
        </w:rPr>
        <w:t>ed</w:t>
      </w:r>
      <w:r w:rsidR="004D611D" w:rsidRPr="00AE1FF9">
        <w:rPr>
          <w:b/>
          <w:bCs/>
        </w:rPr>
        <w:t xml:space="preserve"> or omi</w:t>
      </w:r>
      <w:r w:rsidR="005E0801" w:rsidRPr="00AE1FF9">
        <w:rPr>
          <w:b/>
          <w:bCs/>
        </w:rPr>
        <w:t>tted</w:t>
      </w:r>
      <w:r w:rsidR="004D611D" w:rsidRPr="00AE1FF9">
        <w:rPr>
          <w:b/>
          <w:bCs/>
        </w:rPr>
        <w:t xml:space="preserve"> to provide </w:t>
      </w:r>
      <w:r w:rsidRPr="00AE1FF9">
        <w:rPr>
          <w:b/>
          <w:bCs/>
        </w:rPr>
        <w:t xml:space="preserve">a </w:t>
      </w:r>
      <w:r w:rsidR="004D611D" w:rsidRPr="00AE1FF9">
        <w:rPr>
          <w:b/>
          <w:bCs/>
        </w:rPr>
        <w:t>child with the care, supervision, and services necessary to maintain the child’s physical and mental health, including, but not limited to, food, nutrition, clothing, shelter, supervision, medicine, and medical services that a prudent person would consider essential for the well-being of the child. The term includes a caregiver’s failure to make a reasonable effort to protect a child from abuse</w:t>
      </w:r>
      <w:r w:rsidR="005E0801" w:rsidRPr="00AE1FF9">
        <w:rPr>
          <w:b/>
          <w:bCs/>
        </w:rPr>
        <w:t xml:space="preserve">, </w:t>
      </w:r>
      <w:r w:rsidR="004D611D" w:rsidRPr="00AE1FF9">
        <w:rPr>
          <w:b/>
          <w:bCs/>
        </w:rPr>
        <w:t>neglect, or exploitation by another person.</w:t>
      </w:r>
    </w:p>
    <w:p w14:paraId="61FE61FC" w14:textId="02CB90F4" w:rsidR="004D611D" w:rsidRPr="00AE1FF9" w:rsidRDefault="004D611D" w:rsidP="004D611D">
      <w:pPr>
        <w:pStyle w:val="SJIText"/>
        <w:rPr>
          <w:b/>
          <w:bCs/>
        </w:rPr>
      </w:pPr>
      <w:r w:rsidRPr="00AE1FF9">
        <w:rPr>
          <w:b/>
          <w:bCs/>
        </w:rPr>
        <w:t>Neglect</w:t>
      </w:r>
      <w:r w:rsidR="009064CC" w:rsidRPr="00AE1FF9">
        <w:rPr>
          <w:b/>
          <w:bCs/>
        </w:rPr>
        <w:t xml:space="preserve"> of a child</w:t>
      </w:r>
      <w:r w:rsidRPr="00AE1FF9">
        <w:rPr>
          <w:b/>
          <w:bCs/>
        </w:rPr>
        <w:t xml:space="preserve"> may be based on repeated conduct or on a single incident or omission that resulted in, or reasonably could have been expected to result in, serious physical or mental injury, or a substantial risk of death, to a child.</w:t>
      </w:r>
    </w:p>
    <w:p w14:paraId="3678FDEF" w14:textId="338AF1EA" w:rsidR="000C70D4" w:rsidRPr="00AE1FF9" w:rsidRDefault="000C70D4" w:rsidP="000C70D4">
      <w:pPr>
        <w:tabs>
          <w:tab w:val="left" w:pos="720"/>
        </w:tabs>
        <w:suppressAutoHyphens/>
        <w:spacing w:after="240"/>
        <w:rPr>
          <w:rFonts w:cs="Calibri"/>
          <w:b/>
          <w:bCs/>
          <w:i/>
        </w:rPr>
      </w:pPr>
      <w:r w:rsidRPr="00AE1FF9">
        <w:rPr>
          <w:rFonts w:cs="Calibri"/>
          <w:b/>
          <w:bCs/>
        </w:rPr>
        <w:t>Neglect</w:t>
      </w:r>
      <w:r w:rsidR="009064CC" w:rsidRPr="00AE1FF9">
        <w:rPr>
          <w:rFonts w:cs="Calibri"/>
          <w:b/>
          <w:bCs/>
        </w:rPr>
        <w:t xml:space="preserve"> of a child</w:t>
      </w:r>
      <w:r w:rsidRPr="00AE1FF9">
        <w:rPr>
          <w:rFonts w:cs="Calibri"/>
          <w:b/>
          <w:bCs/>
        </w:rPr>
        <w:t xml:space="preserve"> does not include a caregiver allowing a child to engage in independent and unsupervised activities unless allowing such activities constitutes willful and wanton conduct that endangers the health and safety of the child. Such independent and unsupervised activities include, but are not limited to, traveling to and from school or nearby locations by bicycle or </w:t>
      </w:r>
      <w:r w:rsidR="006D1D85">
        <w:rPr>
          <w:rFonts w:cs="Calibri"/>
          <w:b/>
          <w:bCs/>
        </w:rPr>
        <w:t>on</w:t>
      </w:r>
      <w:r w:rsidRPr="00AE1FF9">
        <w:rPr>
          <w:rFonts w:cs="Calibri"/>
          <w:b/>
          <w:bCs/>
        </w:rPr>
        <w:t xml:space="preserve"> foot, playing outdoors, or remaining at home or any other locations for a reasonable period of time. </w:t>
      </w:r>
    </w:p>
    <w:p w14:paraId="7BFF5198" w14:textId="2982EC4D" w:rsidR="00F051C4" w:rsidRPr="00AE1FF9" w:rsidRDefault="00F051C4" w:rsidP="00F051C4">
      <w:pPr>
        <w:rPr>
          <w:b/>
          <w:bCs/>
        </w:rPr>
      </w:pPr>
      <w:r w:rsidRPr="00AE1FF9">
        <w:rPr>
          <w:b/>
          <w:bCs/>
        </w:rPr>
        <w:t>“Willfully” means intentionally, knowingly, and purposely.</w:t>
      </w:r>
    </w:p>
    <w:p w14:paraId="10475F32" w14:textId="3EB2B2C0" w:rsidR="00AE1FF9" w:rsidRDefault="000A609B" w:rsidP="000C2FD8">
      <w:pPr>
        <w:rPr>
          <w:b/>
          <w:bCs/>
        </w:rPr>
      </w:pPr>
      <w:r w:rsidRPr="000C2FD8">
        <w:rPr>
          <w:b/>
          <w:bCs/>
        </w:rPr>
        <w:t>I will now define what is meant by the term “culpable negligence</w:t>
      </w:r>
      <w:r w:rsidR="00AE1FF9" w:rsidRPr="000C2FD8">
        <w:rPr>
          <w:b/>
          <w:bCs/>
        </w:rPr>
        <w:t>.”</w:t>
      </w:r>
      <w:r w:rsidRPr="000C2FD8">
        <w:rPr>
          <w:b/>
          <w:bCs/>
        </w:rPr>
        <w:t xml:space="preserve"> Each of us has a duty to act reasonably toward others. If there is a violation of that duty, without any conscious intention to harm, that violation is negligence. But culpable negligence is more than a failure to use ordinary care for others. </w:t>
      </w:r>
      <w:r w:rsidR="00AE1FF9" w:rsidRPr="000C2FD8">
        <w:rPr>
          <w:b/>
          <w:bCs/>
        </w:rPr>
        <w:t xml:space="preserve">For negligence to be culpable, it must be gross and flagrant. Culpable negligence is a course of conduct showing reckless disregard of human life or a grossly careless disregard for the safety and welfare of the public. The negligent act or omission </w:t>
      </w:r>
      <w:r w:rsidR="00AE1FF9" w:rsidRPr="000C2FD8">
        <w:rPr>
          <w:b/>
          <w:bCs/>
        </w:rPr>
        <w:lastRenderedPageBreak/>
        <w:t>must have been committed with an utter disregard for the safety of another. Culpable negligence is consciously doing an act or following a course of conduct that the defendant knew or reasonably should have known was likely to cause death or great bodily injury.</w:t>
      </w:r>
    </w:p>
    <w:p w14:paraId="73A5F6CD" w14:textId="60FE2110" w:rsidR="000A609B" w:rsidRPr="005E0801" w:rsidRDefault="000A609B" w:rsidP="00364988">
      <w:pPr>
        <w:pStyle w:val="SJIComments"/>
      </w:pPr>
      <w:r w:rsidRPr="005E0801">
        <w:t>Lesser Included Offenses</w:t>
      </w:r>
    </w:p>
    <w:p w14:paraId="40F9FE40" w14:textId="7AA80AD2" w:rsidR="000A609B" w:rsidRPr="00FF28E4" w:rsidRDefault="000A609B" w:rsidP="000A609B">
      <w:pPr>
        <w:pStyle w:val="Heading4"/>
      </w:pPr>
      <w:bookmarkStart w:id="3" w:name="_Toc109650653"/>
      <w:r w:rsidRPr="00FF28E4">
        <w:t>NEGLECT OF A CHILD</w:t>
      </w:r>
      <w:r w:rsidR="004D611D">
        <w:t xml:space="preserve"> </w:t>
      </w:r>
      <w:r w:rsidR="004D611D" w:rsidRPr="00A45563">
        <w:t>BY A CAREGIVER</w:t>
      </w:r>
      <w:r w:rsidR="004D611D">
        <w:t xml:space="preserve"> </w:t>
      </w:r>
      <w:r w:rsidRPr="00FF28E4">
        <w:t>— 827.03(2)(</w:t>
      </w:r>
      <w:r w:rsidRPr="00FF28E4">
        <w:rPr>
          <w:caps w:val="0"/>
        </w:rPr>
        <w:t>d</w:t>
      </w:r>
      <w:r w:rsidRPr="00FF28E4">
        <w:t>)</w:t>
      </w:r>
      <w:bookmarkEnd w:id="3"/>
    </w:p>
    <w:tbl>
      <w:tblPr>
        <w:tblStyle w:val="TableGrid1"/>
        <w:tblW w:w="5000" w:type="pct"/>
        <w:tblLook w:val="0620" w:firstRow="1" w:lastRow="0" w:firstColumn="0" w:lastColumn="0" w:noHBand="1" w:noVBand="1"/>
      </w:tblPr>
      <w:tblGrid>
        <w:gridCol w:w="2990"/>
        <w:gridCol w:w="2992"/>
        <w:gridCol w:w="1964"/>
        <w:gridCol w:w="1404"/>
      </w:tblGrid>
      <w:tr w:rsidR="000A609B" w:rsidRPr="00FF28E4" w14:paraId="5887A308" w14:textId="77777777" w:rsidTr="00364988">
        <w:trPr>
          <w:cnfStyle w:val="100000000000" w:firstRow="1" w:lastRow="0" w:firstColumn="0" w:lastColumn="0" w:oddVBand="0" w:evenVBand="0" w:oddHBand="0" w:evenHBand="0" w:firstRowFirstColumn="0" w:firstRowLastColumn="0" w:lastRowFirstColumn="0" w:lastRowLastColumn="0"/>
        </w:trPr>
        <w:tc>
          <w:tcPr>
            <w:tcW w:w="1599" w:type="pct"/>
          </w:tcPr>
          <w:p w14:paraId="519BA6C1" w14:textId="77777777" w:rsidR="000A609B" w:rsidRPr="00FF28E4" w:rsidRDefault="000A609B" w:rsidP="00E96A21">
            <w:pPr>
              <w:pStyle w:val="SJITableText"/>
            </w:pPr>
            <w:r w:rsidRPr="00FF28E4">
              <w:t>CATEGORY ONE</w:t>
            </w:r>
          </w:p>
        </w:tc>
        <w:tc>
          <w:tcPr>
            <w:tcW w:w="1600" w:type="pct"/>
          </w:tcPr>
          <w:p w14:paraId="5B591B38" w14:textId="77777777" w:rsidR="000A609B" w:rsidRPr="00FF28E4" w:rsidRDefault="000A609B" w:rsidP="00E96A21">
            <w:pPr>
              <w:pStyle w:val="SJITableText"/>
            </w:pPr>
            <w:r w:rsidRPr="00FF28E4">
              <w:t>CATEGORY TWO</w:t>
            </w:r>
          </w:p>
        </w:tc>
        <w:tc>
          <w:tcPr>
            <w:tcW w:w="1050" w:type="pct"/>
          </w:tcPr>
          <w:p w14:paraId="04761CC6" w14:textId="77777777" w:rsidR="000A609B" w:rsidRPr="00FF28E4" w:rsidRDefault="000A609B" w:rsidP="00E96A21">
            <w:pPr>
              <w:pStyle w:val="SJITableText"/>
            </w:pPr>
            <w:r w:rsidRPr="00FF28E4">
              <w:t>FLA. STAT.</w:t>
            </w:r>
          </w:p>
        </w:tc>
        <w:tc>
          <w:tcPr>
            <w:tcW w:w="751" w:type="pct"/>
          </w:tcPr>
          <w:p w14:paraId="423A7AD9" w14:textId="77777777" w:rsidR="000A609B" w:rsidRPr="00FF28E4" w:rsidRDefault="000A609B" w:rsidP="00E96A21">
            <w:pPr>
              <w:pStyle w:val="SJITableText"/>
            </w:pPr>
            <w:r w:rsidRPr="00FF28E4">
              <w:t>INS. NO.</w:t>
            </w:r>
          </w:p>
        </w:tc>
      </w:tr>
      <w:tr w:rsidR="000A609B" w:rsidRPr="00FF28E4" w14:paraId="40ED4344" w14:textId="77777777" w:rsidTr="00364988">
        <w:tc>
          <w:tcPr>
            <w:tcW w:w="1599" w:type="pct"/>
          </w:tcPr>
          <w:p w14:paraId="66865FB1" w14:textId="77777777" w:rsidR="000A609B" w:rsidRPr="00FF28E4" w:rsidRDefault="000A609B" w:rsidP="00E96A21">
            <w:pPr>
              <w:pStyle w:val="SJITableText"/>
            </w:pPr>
            <w:r w:rsidRPr="00FF28E4">
              <w:t>Culpable Negligence Exposing Another to Injury, if culpable negligence is charged</w:t>
            </w:r>
          </w:p>
        </w:tc>
        <w:tc>
          <w:tcPr>
            <w:tcW w:w="1600" w:type="pct"/>
          </w:tcPr>
          <w:p w14:paraId="4C11F7D2" w14:textId="77777777" w:rsidR="000A609B" w:rsidRPr="00FF28E4" w:rsidRDefault="000A609B" w:rsidP="00E96A21">
            <w:pPr>
              <w:pStyle w:val="SJITableText"/>
              <w:rPr>
                <w:strike/>
              </w:rPr>
            </w:pPr>
          </w:p>
        </w:tc>
        <w:tc>
          <w:tcPr>
            <w:tcW w:w="1050" w:type="pct"/>
          </w:tcPr>
          <w:p w14:paraId="685D0A0E" w14:textId="77777777" w:rsidR="000A609B" w:rsidRPr="00FF28E4" w:rsidRDefault="000A609B" w:rsidP="00E96A21">
            <w:pPr>
              <w:pStyle w:val="SJITableText"/>
            </w:pPr>
            <w:r w:rsidRPr="00FF28E4">
              <w:t>784.05</w:t>
            </w:r>
          </w:p>
        </w:tc>
        <w:tc>
          <w:tcPr>
            <w:tcW w:w="751" w:type="pct"/>
          </w:tcPr>
          <w:p w14:paraId="5457A1F6" w14:textId="77777777" w:rsidR="000A609B" w:rsidRPr="00FF28E4" w:rsidRDefault="000A609B" w:rsidP="00E96A21">
            <w:pPr>
              <w:pStyle w:val="SJITableText"/>
            </w:pPr>
            <w:r w:rsidRPr="00FF28E4">
              <w:t>8.9</w:t>
            </w:r>
          </w:p>
        </w:tc>
      </w:tr>
      <w:tr w:rsidR="000A609B" w:rsidRPr="00FF28E4" w14:paraId="749CC9C2" w14:textId="77777777" w:rsidTr="00364988">
        <w:tc>
          <w:tcPr>
            <w:tcW w:w="1599" w:type="pct"/>
          </w:tcPr>
          <w:p w14:paraId="693A6CEE" w14:textId="77777777" w:rsidR="000A609B" w:rsidRPr="00FF28E4" w:rsidRDefault="000A609B" w:rsidP="00E96A21">
            <w:pPr>
              <w:pStyle w:val="SJITableText"/>
            </w:pPr>
          </w:p>
        </w:tc>
        <w:tc>
          <w:tcPr>
            <w:tcW w:w="1600" w:type="pct"/>
          </w:tcPr>
          <w:p w14:paraId="0171CF84" w14:textId="77777777" w:rsidR="000A609B" w:rsidRPr="00FF28E4" w:rsidRDefault="000A609B" w:rsidP="00E96A21">
            <w:pPr>
              <w:pStyle w:val="SJITableText"/>
            </w:pPr>
            <w:r w:rsidRPr="00FF28E4">
              <w:t>Culpable Negligence Inflicting Injury on Another, if charged</w:t>
            </w:r>
          </w:p>
        </w:tc>
        <w:tc>
          <w:tcPr>
            <w:tcW w:w="1050" w:type="pct"/>
          </w:tcPr>
          <w:p w14:paraId="0632A165" w14:textId="77777777" w:rsidR="000A609B" w:rsidRPr="00FF28E4" w:rsidRDefault="000A609B" w:rsidP="00E96A21">
            <w:pPr>
              <w:pStyle w:val="SJITableText"/>
            </w:pPr>
            <w:r w:rsidRPr="00FF28E4">
              <w:t>784.05</w:t>
            </w:r>
          </w:p>
        </w:tc>
        <w:tc>
          <w:tcPr>
            <w:tcW w:w="751" w:type="pct"/>
          </w:tcPr>
          <w:p w14:paraId="5F665A23" w14:textId="77777777" w:rsidR="000A609B" w:rsidRPr="00FF28E4" w:rsidRDefault="000A609B" w:rsidP="00E96A21">
            <w:pPr>
              <w:pStyle w:val="SJITableText"/>
            </w:pPr>
            <w:r w:rsidRPr="00FF28E4">
              <w:t>8.9</w:t>
            </w:r>
          </w:p>
        </w:tc>
      </w:tr>
    </w:tbl>
    <w:p w14:paraId="3DF51EA6" w14:textId="21C8C1B3" w:rsidR="000A609B" w:rsidRPr="00AE1FF9" w:rsidRDefault="000A609B" w:rsidP="00364988">
      <w:pPr>
        <w:pStyle w:val="SJIComments"/>
      </w:pPr>
      <w:r w:rsidRPr="00AE1FF9">
        <w:t>Comment</w:t>
      </w:r>
      <w:r w:rsidR="005E0801" w:rsidRPr="00AE1FF9">
        <w:t>s</w:t>
      </w:r>
    </w:p>
    <w:p w14:paraId="40460EB3" w14:textId="77777777" w:rsidR="00AE1FF9" w:rsidRDefault="00AE1FF9" w:rsidP="00AE1FF9">
      <w:pPr>
        <w:tabs>
          <w:tab w:val="left" w:pos="720"/>
        </w:tabs>
        <w:suppressAutoHyphens/>
      </w:pPr>
      <w:r>
        <w:t>There is no definition for “abuse, neglect, or exploitation” in Chapter 827. However, those terms are defined elsewhere, such as in Chapters 39, 415, and 984. Also, § 827.03, Fla. Stat., defines “child abuse” and “neglect of a child.” Trial judges will need to draft a special instruction if further explanation of the phrase “abuse, neglect, or exploitation” is necessary.</w:t>
      </w:r>
    </w:p>
    <w:p w14:paraId="7FA593DA" w14:textId="0EBE7802" w:rsidR="000A609B" w:rsidRPr="00AE1FF9" w:rsidRDefault="000A609B" w:rsidP="005E0801">
      <w:pPr>
        <w:tabs>
          <w:tab w:val="left" w:pos="720"/>
        </w:tabs>
        <w:suppressAutoHyphens/>
      </w:pPr>
      <w:r w:rsidRPr="00AE1FF9">
        <w:t xml:space="preserve">This instruction was adopted in 2002 [824 So. 2d 881] and </w:t>
      </w:r>
      <w:r w:rsidR="009064CC" w:rsidRPr="00AE1FF9">
        <w:t xml:space="preserve">amended in </w:t>
      </w:r>
      <w:r w:rsidRPr="00AE1FF9">
        <w:t>2013</w:t>
      </w:r>
      <w:r w:rsidR="009064CC" w:rsidRPr="00AE1FF9">
        <w:t xml:space="preserve"> [122 So. 3d 263], and on </w:t>
      </w:r>
      <w:r w:rsidR="00AE1FF9" w:rsidRPr="00AE1FF9">
        <w:t xml:space="preserve">September 12, </w:t>
      </w:r>
      <w:r w:rsidR="009064CC" w:rsidRPr="00AE1FF9">
        <w:t>2025</w:t>
      </w:r>
      <w:r w:rsidRPr="00AE1FF9">
        <w:t>.</w:t>
      </w:r>
    </w:p>
    <w:p w14:paraId="0E261253"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A35"/>
    <w:multiLevelType w:val="hybridMultilevel"/>
    <w:tmpl w:val="FFFFFFFF"/>
    <w:lvl w:ilvl="0" w:tplc="0C06AE90">
      <w:start w:val="1"/>
      <w:numFmt w:val="decimal"/>
      <w:lvlText w:val="%1."/>
      <w:lvlJc w:val="left"/>
      <w:pPr>
        <w:ind w:left="765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23637F2"/>
    <w:multiLevelType w:val="hybridMultilevel"/>
    <w:tmpl w:val="FFFFFFFF"/>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CA03692"/>
    <w:multiLevelType w:val="hybridMultilevel"/>
    <w:tmpl w:val="8E78FCE8"/>
    <w:lvl w:ilvl="0" w:tplc="CB7868BC">
      <w:start w:val="8"/>
      <w:numFmt w:val="bullet"/>
      <w:lvlText w:val=""/>
      <w:lvlJc w:val="left"/>
      <w:pPr>
        <w:ind w:left="1080" w:hanging="360"/>
      </w:pPr>
      <w:rPr>
        <w:rFonts w:ascii="Symbol" w:eastAsia="Times New Roman" w:hAnsi="Symbol" w:cs="Aptos"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6976846">
    <w:abstractNumId w:val="3"/>
  </w:num>
  <w:num w:numId="2" w16cid:durableId="1352220116">
    <w:abstractNumId w:val="0"/>
  </w:num>
  <w:num w:numId="3" w16cid:durableId="1049919444">
    <w:abstractNumId w:val="2"/>
  </w:num>
  <w:num w:numId="4" w16cid:durableId="1095790236">
    <w:abstractNumId w:val="1"/>
  </w:num>
  <w:num w:numId="5" w16cid:durableId="832338713">
    <w:abstractNumId w:val="1"/>
  </w:num>
  <w:num w:numId="6" w16cid:durableId="30443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9B"/>
    <w:rsid w:val="00077FD2"/>
    <w:rsid w:val="00084BD0"/>
    <w:rsid w:val="000A609B"/>
    <w:rsid w:val="000C2FD8"/>
    <w:rsid w:val="000C70D4"/>
    <w:rsid w:val="00112812"/>
    <w:rsid w:val="0016667E"/>
    <w:rsid w:val="001A0508"/>
    <w:rsid w:val="001A0EF9"/>
    <w:rsid w:val="00270BAC"/>
    <w:rsid w:val="00276059"/>
    <w:rsid w:val="00352630"/>
    <w:rsid w:val="00364988"/>
    <w:rsid w:val="003E05DE"/>
    <w:rsid w:val="0041026F"/>
    <w:rsid w:val="004D611D"/>
    <w:rsid w:val="00522AEC"/>
    <w:rsid w:val="005E0801"/>
    <w:rsid w:val="006D1D85"/>
    <w:rsid w:val="00707533"/>
    <w:rsid w:val="0077604A"/>
    <w:rsid w:val="007D1EBA"/>
    <w:rsid w:val="0085680D"/>
    <w:rsid w:val="009064CC"/>
    <w:rsid w:val="00914963"/>
    <w:rsid w:val="00940EF5"/>
    <w:rsid w:val="009435D1"/>
    <w:rsid w:val="00A45563"/>
    <w:rsid w:val="00AE1FF9"/>
    <w:rsid w:val="00D47675"/>
    <w:rsid w:val="00E33C9D"/>
    <w:rsid w:val="00E96A21"/>
    <w:rsid w:val="00F051C4"/>
    <w:rsid w:val="00FF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DCB2C"/>
  <w14:defaultImageDpi w14:val="0"/>
  <w15:docId w15:val="{85DC4B8A-45AA-448A-BED3-85EB881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09B"/>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0A609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A609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A609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A609B"/>
    <w:pPr>
      <w:outlineLvl w:val="3"/>
    </w:pPr>
  </w:style>
  <w:style w:type="paragraph" w:styleId="Heading5">
    <w:name w:val="heading 5"/>
    <w:basedOn w:val="Normal"/>
    <w:next w:val="Normal"/>
    <w:link w:val="Heading5Char"/>
    <w:uiPriority w:val="9"/>
    <w:qFormat/>
    <w:rsid w:val="000A609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A609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A609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A609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A609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609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A609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A609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A609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A609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A609B"/>
    <w:rPr>
      <w:rFonts w:ascii="Times New Roman" w:hAnsi="Times New Roman" w:cs="Times New Roman"/>
      <w:b/>
      <w:bCs/>
    </w:rPr>
  </w:style>
  <w:style w:type="character" w:customStyle="1" w:styleId="Heading7Char">
    <w:name w:val="Heading 7 Char"/>
    <w:basedOn w:val="DefaultParagraphFont"/>
    <w:link w:val="Heading7"/>
    <w:uiPriority w:val="9"/>
    <w:locked/>
    <w:rsid w:val="000A609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A609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A609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Text">
    <w:name w:val="SJI Text"/>
    <w:basedOn w:val="Normal"/>
    <w:next w:val="Normal"/>
    <w:qFormat/>
    <w:rsid w:val="000A609B"/>
    <w:rPr>
      <w:rFonts w:cs="Times New Roman"/>
    </w:rPr>
  </w:style>
  <w:style w:type="paragraph" w:customStyle="1" w:styleId="SJIStatuteinTitle">
    <w:name w:val="SJI Statute in Title"/>
    <w:basedOn w:val="Normal"/>
    <w:qFormat/>
    <w:rsid w:val="000A609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A609B"/>
    <w:pPr>
      <w:tabs>
        <w:tab w:val="left" w:pos="720"/>
      </w:tabs>
      <w:suppressAutoHyphens/>
      <w:spacing w:after="0"/>
    </w:pPr>
    <w:rPr>
      <w:rFonts w:cs="Times New Roman"/>
      <w:i/>
      <w:iCs/>
      <w:szCs w:val="24"/>
    </w:rPr>
  </w:style>
  <w:style w:type="paragraph" w:customStyle="1" w:styleId="SJITableText">
    <w:name w:val="SJI Table Text"/>
    <w:basedOn w:val="Normal"/>
    <w:qFormat/>
    <w:rsid w:val="000A609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A609B"/>
    <w:pPr>
      <w:spacing w:before="220"/>
      <w:ind w:firstLine="0"/>
      <w:jc w:val="center"/>
    </w:pPr>
    <w:rPr>
      <w:rFonts w:cs="Courier New"/>
      <w:b/>
    </w:rPr>
  </w:style>
  <w:style w:type="paragraph" w:styleId="ListParagraph">
    <w:name w:val="List Paragraph"/>
    <w:basedOn w:val="Normal"/>
    <w:uiPriority w:val="34"/>
    <w:qFormat/>
    <w:rsid w:val="000A609B"/>
    <w:pPr>
      <w:ind w:left="720"/>
    </w:pPr>
    <w:rPr>
      <w:rFonts w:cs="Times New Roman"/>
    </w:rPr>
  </w:style>
  <w:style w:type="table" w:customStyle="1" w:styleId="TableGrid1">
    <w:name w:val="Table Grid1"/>
    <w:basedOn w:val="TableNormal"/>
    <w:next w:val="TableGrid"/>
    <w:uiPriority w:val="99"/>
    <w:rsid w:val="000A609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A609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A609B"/>
    <w:pPr>
      <w:widowControl w:val="0"/>
      <w:autoSpaceDE w:val="0"/>
      <w:autoSpaceDN w:val="0"/>
      <w:adjustRightInd w:val="0"/>
      <w:ind w:left="1296" w:hanging="576"/>
    </w:pPr>
    <w:rPr>
      <w:rFonts w:cs="Times New Roman"/>
    </w:rPr>
  </w:style>
  <w:style w:type="character" w:customStyle="1" w:styleId="SJIBold">
    <w:name w:val="SJI Bold"/>
    <w:uiPriority w:val="1"/>
    <w:qFormat/>
    <w:rsid w:val="000A609B"/>
    <w:rPr>
      <w:b/>
    </w:rPr>
  </w:style>
  <w:style w:type="paragraph" w:customStyle="1" w:styleId="SJITableTitle">
    <w:name w:val="SJI Table Title"/>
    <w:basedOn w:val="Normal"/>
    <w:qFormat/>
    <w:rsid w:val="000A609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A609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A609B"/>
    <w:pPr>
      <w:numPr>
        <w:numId w:val="5"/>
      </w:numPr>
    </w:pPr>
  </w:style>
  <w:style w:type="paragraph" w:customStyle="1" w:styleId="SJITableNotation">
    <w:name w:val="SJI Table Notation"/>
    <w:basedOn w:val="SJITableText"/>
    <w:qFormat/>
    <w:rsid w:val="000A609B"/>
    <w:pPr>
      <w:spacing w:before="120" w:after="240"/>
    </w:pPr>
  </w:style>
  <w:style w:type="character" w:customStyle="1" w:styleId="SJIUnderline">
    <w:name w:val="SJI Underline"/>
    <w:uiPriority w:val="1"/>
    <w:qFormat/>
    <w:rsid w:val="000A609B"/>
    <w:rPr>
      <w:rFonts w:ascii="Times New Roman" w:hAnsi="Times New Roman"/>
      <w:sz w:val="28"/>
      <w:u w:val="single"/>
    </w:rPr>
  </w:style>
  <w:style w:type="paragraph" w:styleId="Caption">
    <w:name w:val="caption"/>
    <w:basedOn w:val="Normal"/>
    <w:next w:val="Normal"/>
    <w:uiPriority w:val="35"/>
    <w:semiHidden/>
    <w:unhideWhenUsed/>
    <w:qFormat/>
    <w:rsid w:val="000A609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A609B"/>
    <w:pPr>
      <w:jc w:val="center"/>
    </w:pPr>
    <w:rPr>
      <w:rFonts w:cs="Times New Roman"/>
      <w:b/>
      <w:bCs/>
      <w:sz w:val="28"/>
      <w:szCs w:val="28"/>
    </w:rPr>
  </w:style>
  <w:style w:type="character" w:customStyle="1" w:styleId="TitleChar">
    <w:name w:val="Title Char"/>
    <w:basedOn w:val="DefaultParagraphFont"/>
    <w:link w:val="Title"/>
    <w:uiPriority w:val="10"/>
    <w:locked/>
    <w:rsid w:val="000A609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A609B"/>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0A609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A609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A609B"/>
    <w:rPr>
      <w:rFonts w:ascii="Bookman Old Style" w:hAnsi="Bookman Old Style" w:cs="Times New Roman"/>
      <w:color w:val="000000"/>
    </w:rPr>
  </w:style>
  <w:style w:type="paragraph" w:styleId="Quote">
    <w:name w:val="Quote"/>
    <w:basedOn w:val="Normal"/>
    <w:next w:val="Normal"/>
    <w:link w:val="QuoteChar"/>
    <w:uiPriority w:val="29"/>
    <w:qFormat/>
    <w:rsid w:val="000A609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A609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A609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A609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A609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1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2960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2025-09-24T17:42:00Z</dcterms:created>
  <dcterms:modified xsi:type="dcterms:W3CDTF">2025-09-24T17:57:00Z</dcterms:modified>
</cp:coreProperties>
</file>