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2BDB" w14:textId="47DBF1A4" w:rsidR="00D20F77" w:rsidRPr="004B39CB" w:rsidRDefault="00BE1B4E" w:rsidP="00D20F77">
      <w:pPr>
        <w:pStyle w:val="Heading3"/>
      </w:pPr>
      <w:bookmarkStart w:id="0" w:name="_Toc109650559"/>
      <w:bookmarkStart w:id="1" w:name="_Toc110240013"/>
      <w:bookmarkStart w:id="2" w:name="_Toc110600008"/>
      <w:r w:rsidRPr="004B39CB">
        <w:t>12.4(</w:t>
      </w:r>
      <w:r w:rsidR="007853A5" w:rsidRPr="004B39CB">
        <w:rPr>
          <w:caps w:val="0"/>
        </w:rPr>
        <w:t xml:space="preserve">d) </w:t>
      </w:r>
      <w:r w:rsidR="00D20F77" w:rsidRPr="004B39CB">
        <w:t>CRIMINAL MISCHIEF</w:t>
      </w:r>
      <w:bookmarkEnd w:id="0"/>
      <w:bookmarkEnd w:id="1"/>
      <w:bookmarkEnd w:id="2"/>
    </w:p>
    <w:p w14:paraId="2BF8557D" w14:textId="77777777" w:rsidR="00D20F77" w:rsidRPr="004B39CB" w:rsidRDefault="00E644C9" w:rsidP="00D20F77">
      <w:pPr>
        <w:pStyle w:val="SJIStatuteinTitle"/>
      </w:pPr>
      <w:r w:rsidRPr="004B39CB">
        <w:t>§ 806.13(4</w:t>
      </w:r>
      <w:r w:rsidR="00D20F77" w:rsidRPr="004B39CB">
        <w:t>), Fla. Stat.</w:t>
      </w:r>
    </w:p>
    <w:p w14:paraId="70F46995" w14:textId="77777777" w:rsidR="00D20F77" w:rsidRPr="00AF53B1" w:rsidRDefault="00D20F77" w:rsidP="00D20F77">
      <w:pPr>
        <w:tabs>
          <w:tab w:val="left" w:pos="720"/>
        </w:tabs>
        <w:suppressAutoHyphens/>
        <w:rPr>
          <w:b/>
          <w:bCs/>
        </w:rPr>
      </w:pPr>
      <w:r w:rsidRPr="00AF53B1">
        <w:rPr>
          <w:b/>
          <w:bCs/>
        </w:rPr>
        <w:t>To prove the crime of Criminal Mischief, the Stat</w:t>
      </w:r>
      <w:r w:rsidR="00D1017F" w:rsidRPr="00AF53B1">
        <w:rPr>
          <w:b/>
          <w:bCs/>
        </w:rPr>
        <w:t xml:space="preserve">e must prove the following </w:t>
      </w:r>
      <w:r w:rsidR="008675B9" w:rsidRPr="00AF53B1">
        <w:rPr>
          <w:b/>
          <w:bCs/>
        </w:rPr>
        <w:t>three</w:t>
      </w:r>
      <w:r w:rsidRPr="00AF53B1">
        <w:rPr>
          <w:b/>
          <w:bCs/>
        </w:rPr>
        <w:t xml:space="preserve"> elements beyond a reasonable doubt:</w:t>
      </w:r>
    </w:p>
    <w:p w14:paraId="6B837CC7" w14:textId="27CD9A97" w:rsidR="00E644C9" w:rsidRPr="00AF53B1" w:rsidRDefault="00D20F77" w:rsidP="008B2E41">
      <w:pPr>
        <w:numPr>
          <w:ilvl w:val="0"/>
          <w:numId w:val="2"/>
        </w:numPr>
        <w:tabs>
          <w:tab w:val="left" w:pos="720"/>
        </w:tabs>
        <w:suppressAutoHyphens/>
        <w:ind w:left="1296" w:hanging="576"/>
      </w:pPr>
      <w:r w:rsidRPr="00AF53B1">
        <w:t xml:space="preserve">(Defendant) </w:t>
      </w:r>
      <w:r w:rsidR="00BE1B4E" w:rsidRPr="00AF53B1">
        <w:rPr>
          <w:b/>
          <w:bCs/>
        </w:rPr>
        <w:t xml:space="preserve">intentionally </w:t>
      </w:r>
      <w:r w:rsidRPr="00AF53B1">
        <w:rPr>
          <w:b/>
          <w:bCs/>
        </w:rPr>
        <w:t>damaged</w:t>
      </w:r>
      <w:r w:rsidRPr="00AF53B1">
        <w:t xml:space="preserve"> </w:t>
      </w:r>
      <w:r w:rsidR="00CC34D9" w:rsidRPr="00AF53B1">
        <w:t>[</w:t>
      </w:r>
      <w:r w:rsidR="00E644C9" w:rsidRPr="00AF53B1">
        <w:rPr>
          <w:b/>
        </w:rPr>
        <w:t xml:space="preserve">a </w:t>
      </w:r>
      <w:r w:rsidR="00BE1B4E" w:rsidRPr="00AF53B1">
        <w:rPr>
          <w:b/>
        </w:rPr>
        <w:t xml:space="preserve">residential </w:t>
      </w:r>
      <w:r w:rsidR="00E644C9" w:rsidRPr="00AF53B1">
        <w:rPr>
          <w:b/>
        </w:rPr>
        <w:t>dwelling</w:t>
      </w:r>
      <w:r w:rsidR="00CC34D9" w:rsidRPr="00AF53B1">
        <w:rPr>
          <w:b/>
        </w:rPr>
        <w:t>] [commercial real property]</w:t>
      </w:r>
      <w:r w:rsidR="00BE1B4E" w:rsidRPr="00AF53B1">
        <w:rPr>
          <w:b/>
        </w:rPr>
        <w:t xml:space="preserve"> belong</w:t>
      </w:r>
      <w:r w:rsidR="00810C15" w:rsidRPr="00AF53B1">
        <w:rPr>
          <w:b/>
        </w:rPr>
        <w:t>ing</w:t>
      </w:r>
      <w:r w:rsidR="00BE1B4E" w:rsidRPr="00AF53B1">
        <w:rPr>
          <w:b/>
        </w:rPr>
        <w:t xml:space="preserve"> to </w:t>
      </w:r>
      <w:r w:rsidRPr="00AF53B1">
        <w:t>(person alleged)</w:t>
      </w:r>
      <w:r w:rsidRPr="00AF53B1">
        <w:rPr>
          <w:b/>
          <w:bCs/>
        </w:rPr>
        <w:t>.</w:t>
      </w:r>
      <w:r w:rsidRPr="00AF53B1">
        <w:t xml:space="preserve"> </w:t>
      </w:r>
    </w:p>
    <w:p w14:paraId="2E56BDAE" w14:textId="088837EA" w:rsidR="008675B9" w:rsidRPr="00AF53B1" w:rsidRDefault="008675B9" w:rsidP="008B2E41">
      <w:pPr>
        <w:numPr>
          <w:ilvl w:val="0"/>
          <w:numId w:val="2"/>
        </w:numPr>
        <w:tabs>
          <w:tab w:val="left" w:pos="720"/>
        </w:tabs>
        <w:suppressAutoHyphens/>
        <w:ind w:left="1296" w:hanging="576"/>
      </w:pPr>
      <w:r w:rsidRPr="00AF53B1">
        <w:t xml:space="preserve">(Defendant) </w:t>
      </w:r>
      <w:r w:rsidRPr="00AF53B1">
        <w:rPr>
          <w:b/>
          <w:bCs/>
        </w:rPr>
        <w:t>did so while [he] [she] unlawfully [occupied</w:t>
      </w:r>
      <w:r w:rsidRPr="00AF53B1">
        <w:rPr>
          <w:b/>
        </w:rPr>
        <w:t xml:space="preserve">] </w:t>
      </w:r>
      <w:r w:rsidR="00810C15" w:rsidRPr="00AF53B1">
        <w:rPr>
          <w:b/>
        </w:rPr>
        <w:t>[trespassed</w:t>
      </w:r>
      <w:r w:rsidR="004D30C3" w:rsidRPr="00AF53B1">
        <w:rPr>
          <w:b/>
        </w:rPr>
        <w:t xml:space="preserve"> upon</w:t>
      </w:r>
      <w:r w:rsidR="00810C15" w:rsidRPr="00AF53B1">
        <w:rPr>
          <w:b/>
        </w:rPr>
        <w:t xml:space="preserve">] </w:t>
      </w:r>
      <w:r w:rsidRPr="00AF53B1">
        <w:rPr>
          <w:b/>
        </w:rPr>
        <w:t>[or] [</w:t>
      </w:r>
      <w:r w:rsidR="00810C15" w:rsidRPr="00AF53B1">
        <w:rPr>
          <w:b/>
        </w:rPr>
        <w:t>detained</w:t>
      </w:r>
      <w:r w:rsidRPr="00AF53B1">
        <w:rPr>
          <w:b/>
        </w:rPr>
        <w:t xml:space="preserve">] the </w:t>
      </w:r>
      <w:r w:rsidR="00CC34D9" w:rsidRPr="00AF53B1">
        <w:rPr>
          <w:b/>
        </w:rPr>
        <w:t>[</w:t>
      </w:r>
      <w:r w:rsidRPr="00AF53B1">
        <w:rPr>
          <w:b/>
        </w:rPr>
        <w:t>residential dwelling</w:t>
      </w:r>
      <w:r w:rsidR="00CC34D9" w:rsidRPr="00AF53B1">
        <w:rPr>
          <w:b/>
        </w:rPr>
        <w:t>] [commercial real property]</w:t>
      </w:r>
      <w:r w:rsidRPr="00AF53B1">
        <w:rPr>
          <w:b/>
        </w:rPr>
        <w:t xml:space="preserve">. </w:t>
      </w:r>
    </w:p>
    <w:p w14:paraId="50B77887" w14:textId="77777777" w:rsidR="008675B9" w:rsidRPr="00AF53B1" w:rsidRDefault="00584701" w:rsidP="008B2E41">
      <w:pPr>
        <w:numPr>
          <w:ilvl w:val="0"/>
          <w:numId w:val="2"/>
        </w:numPr>
        <w:tabs>
          <w:tab w:val="left" w:pos="720"/>
        </w:tabs>
        <w:suppressAutoHyphens/>
        <w:ind w:left="1296" w:hanging="576"/>
      </w:pPr>
      <w:r w:rsidRPr="00AF53B1">
        <w:rPr>
          <w:b/>
          <w:bCs/>
        </w:rPr>
        <w:t xml:space="preserve">The </w:t>
      </w:r>
      <w:r w:rsidR="005F5F8F" w:rsidRPr="00AF53B1">
        <w:rPr>
          <w:b/>
          <w:bCs/>
        </w:rPr>
        <w:t>d</w:t>
      </w:r>
      <w:r w:rsidR="00BE1B4E" w:rsidRPr="00AF53B1">
        <w:rPr>
          <w:b/>
          <w:bCs/>
        </w:rPr>
        <w:t xml:space="preserve">amage was $1,000 or more. </w:t>
      </w:r>
    </w:p>
    <w:p w14:paraId="58C7DF16" w14:textId="56F1F6AD" w:rsidR="00AF53B1" w:rsidRDefault="00CC34D9" w:rsidP="003E21C6">
      <w:pPr>
        <w:pStyle w:val="SJITextItalic"/>
      </w:pPr>
      <w:r w:rsidRPr="00AF53B1">
        <w:t xml:space="preserve">Give </w:t>
      </w:r>
      <w:r w:rsidR="00AF53B1">
        <w:t>as</w:t>
      </w:r>
      <w:r w:rsidRPr="00AF53B1">
        <w:t xml:space="preserve"> applicable. </w:t>
      </w:r>
    </w:p>
    <w:p w14:paraId="2997B55A" w14:textId="7FCC3987" w:rsidR="008675B9" w:rsidRPr="00AF53B1" w:rsidRDefault="008675B9" w:rsidP="003E21C6">
      <w:pPr>
        <w:pStyle w:val="SJITextItalic"/>
      </w:pPr>
      <w:r w:rsidRPr="00AF53B1">
        <w:t>§ 810.011(2), Fla. Stat. Dubose v. State, 210 So. 3d 641 (Fla. 2017).</w:t>
      </w:r>
    </w:p>
    <w:p w14:paraId="3C14FD29" w14:textId="77777777" w:rsidR="008675B9" w:rsidRPr="00AF53B1" w:rsidRDefault="008675B9" w:rsidP="008675B9">
      <w:pPr>
        <w:tabs>
          <w:tab w:val="left" w:pos="720"/>
        </w:tabs>
        <w:suppressAutoHyphens/>
        <w:rPr>
          <w:b/>
          <w:bCs/>
        </w:rPr>
      </w:pPr>
      <w:r w:rsidRPr="00AF53B1">
        <w:rPr>
          <w:b/>
          <w:bCs/>
        </w:rPr>
        <w:t>“</w:t>
      </w:r>
      <w:r w:rsidR="00810C15" w:rsidRPr="00AF53B1">
        <w:rPr>
          <w:b/>
          <w:bCs/>
        </w:rPr>
        <w:t>Residential d</w:t>
      </w:r>
      <w:r w:rsidRPr="00AF53B1">
        <w:rPr>
          <w:b/>
          <w:bCs/>
        </w:rPr>
        <w:t>welling” means a building [or conveyance] of any kind, whether such building [or conveyance] is temporary or permanent, mobile or immobile, which has a roof over it and is designed to be occupied by people lodging therein at night, together with the enclosed space of ground and outbuildings immediately surrounding it. [The enclosure need not be continuous as it may have an ungated opening for entering and exiting.] For purposes of Criminal Mischief, a “dwelling” includes an attached porch or attached garage.</w:t>
      </w:r>
    </w:p>
    <w:p w14:paraId="49AD6277" w14:textId="4231DF49" w:rsidR="00DF33AB" w:rsidRPr="00AF53B1" w:rsidRDefault="00DF33AB" w:rsidP="00DF33AB">
      <w:pPr>
        <w:tabs>
          <w:tab w:val="left" w:pos="720"/>
        </w:tabs>
        <w:suppressAutoHyphens/>
        <w:spacing w:after="0"/>
        <w:rPr>
          <w:i/>
          <w:iCs/>
        </w:rPr>
      </w:pPr>
      <w:r w:rsidRPr="00AF53B1">
        <w:rPr>
          <w:i/>
          <w:iCs/>
        </w:rPr>
        <w:t xml:space="preserve">As of </w:t>
      </w:r>
      <w:r w:rsidR="005B44C6" w:rsidRPr="00AF53B1">
        <w:rPr>
          <w:i/>
          <w:iCs/>
        </w:rPr>
        <w:t>August</w:t>
      </w:r>
      <w:r w:rsidRPr="00AF53B1">
        <w:rPr>
          <w:i/>
          <w:iCs/>
        </w:rPr>
        <w:t xml:space="preserve"> 2025, there was no statutory definition of “commercial real property.”</w:t>
      </w:r>
      <w:r w:rsidR="00AF53B1">
        <w:rPr>
          <w:i/>
          <w:iCs/>
        </w:rPr>
        <w:t xml:space="preserve"> </w:t>
      </w:r>
    </w:p>
    <w:p w14:paraId="7B3D89B8" w14:textId="1E8E89D1" w:rsidR="00AF53B1" w:rsidRPr="00AF53B1" w:rsidRDefault="00DF33AB" w:rsidP="00AF53B1">
      <w:pPr>
        <w:tabs>
          <w:tab w:val="left" w:pos="720"/>
        </w:tabs>
        <w:suppressAutoHyphens/>
        <w:rPr>
          <w:b/>
          <w:bCs/>
        </w:rPr>
      </w:pPr>
      <w:r w:rsidRPr="00AF53B1">
        <w:rPr>
          <w:b/>
          <w:bCs/>
        </w:rPr>
        <w:t xml:space="preserve">“Commercial real property” means </w:t>
      </w:r>
      <w:r w:rsidR="004D30C3" w:rsidRPr="00AF53B1">
        <w:rPr>
          <w:b/>
          <w:bCs/>
        </w:rPr>
        <w:t xml:space="preserve">real </w:t>
      </w:r>
      <w:r w:rsidRPr="00AF53B1">
        <w:rPr>
          <w:b/>
          <w:bCs/>
        </w:rPr>
        <w:t xml:space="preserve">property used for business purposes. </w:t>
      </w:r>
      <w:r w:rsidR="00AF53B1" w:rsidRPr="00AF53B1">
        <w:rPr>
          <w:b/>
          <w:bCs/>
        </w:rPr>
        <w:t>“Real property” means land, buildings, fixtures, and all other improvements to land.</w:t>
      </w:r>
      <w:r w:rsidR="00AF53B1">
        <w:rPr>
          <w:b/>
          <w:bCs/>
        </w:rPr>
        <w:t xml:space="preserve"> </w:t>
      </w:r>
      <w:r w:rsidR="00AF53B1" w:rsidRPr="00AF53B1">
        <w:rPr>
          <w:b/>
          <w:bCs/>
        </w:rPr>
        <w:t>“Improvement</w:t>
      </w:r>
      <w:r w:rsidR="00AF53B1">
        <w:rPr>
          <w:b/>
          <w:bCs/>
        </w:rPr>
        <w:t>s</w:t>
      </w:r>
      <w:r w:rsidR="00AF53B1" w:rsidRPr="00AF53B1">
        <w:rPr>
          <w:b/>
          <w:bCs/>
        </w:rPr>
        <w:t>” mean any building, structure, construction, demolition, excavation, solid-waste removal, landscaping, or any part thereof existing, built, erected, placed, made, or done on land or other real property for its permanent benefit.</w:t>
      </w:r>
    </w:p>
    <w:p w14:paraId="0C40E1F8" w14:textId="77777777" w:rsidR="00E069EF" w:rsidRPr="004B39CB" w:rsidRDefault="00E069EF" w:rsidP="003E21C6">
      <w:pPr>
        <w:pStyle w:val="SJITextItalic"/>
      </w:pPr>
      <w:r w:rsidRPr="004B39CB">
        <w:t>Give only if applicable.</w:t>
      </w:r>
    </w:p>
    <w:p w14:paraId="302992EE" w14:textId="22AA7160" w:rsidR="00E069EF" w:rsidRPr="004B39CB" w:rsidRDefault="00E069EF" w:rsidP="00E069EF">
      <w:pPr>
        <w:tabs>
          <w:tab w:val="left" w:pos="720"/>
        </w:tabs>
        <w:suppressAutoHyphens/>
        <w:rPr>
          <w:b/>
          <w:bCs/>
        </w:rPr>
      </w:pPr>
      <w:r w:rsidRPr="004B39CB">
        <w:rPr>
          <w:b/>
          <w:bCs/>
        </w:rPr>
        <w:t xml:space="preserve">Among </w:t>
      </w:r>
      <w:proofErr w:type="gramStart"/>
      <w:r w:rsidRPr="004B39CB">
        <w:rPr>
          <w:b/>
          <w:bCs/>
        </w:rPr>
        <w:t>the means by which</w:t>
      </w:r>
      <w:proofErr w:type="gramEnd"/>
      <w:r w:rsidRPr="004B39CB">
        <w:rPr>
          <w:b/>
          <w:bCs/>
        </w:rPr>
        <w:t xml:space="preserve"> property can be damaged under </w:t>
      </w:r>
      <w:r w:rsidR="00AF53B1">
        <w:rPr>
          <w:b/>
          <w:bCs/>
        </w:rPr>
        <w:t>Florida</w:t>
      </w:r>
      <w:r w:rsidRPr="004B39CB">
        <w:rPr>
          <w:b/>
          <w:bCs/>
        </w:rPr>
        <w:t xml:space="preserve"> law is the placement of graffiti on it or other acts of vandalism to it.</w:t>
      </w:r>
    </w:p>
    <w:p w14:paraId="45F671E7" w14:textId="77777777" w:rsidR="00810C15" w:rsidRPr="004B39CB" w:rsidRDefault="00810C15" w:rsidP="003E21C6">
      <w:pPr>
        <w:pStyle w:val="SJITextItalic"/>
      </w:pPr>
      <w:r w:rsidRPr="004B39CB">
        <w:t>§ 810.08, Fla. Stat.</w:t>
      </w:r>
    </w:p>
    <w:p w14:paraId="1A7C82A9" w14:textId="77777777" w:rsidR="008675B9" w:rsidRPr="004B39CB" w:rsidRDefault="00810C15" w:rsidP="00D20F77">
      <w:pPr>
        <w:tabs>
          <w:tab w:val="left" w:pos="720"/>
        </w:tabs>
        <w:suppressAutoHyphens/>
        <w:rPr>
          <w:b/>
          <w:bCs/>
        </w:rPr>
      </w:pPr>
      <w:r w:rsidRPr="004B39CB">
        <w:rPr>
          <w:b/>
          <w:bCs/>
        </w:rPr>
        <w:t xml:space="preserve">“Trespass” means </w:t>
      </w:r>
      <w:r w:rsidR="00CD6FAC" w:rsidRPr="004B39CB">
        <w:rPr>
          <w:b/>
          <w:bCs/>
        </w:rPr>
        <w:t xml:space="preserve">that </w:t>
      </w:r>
      <w:r w:rsidRPr="004B39CB">
        <w:rPr>
          <w:b/>
          <w:bCs/>
        </w:rPr>
        <w:t>a person, without being authorized, licensed, or invited, willfully enters or remains in any structure [or conveyance], or, having been authorized, licensed, or invited, is warned by the owner or lessee of the premises, or by a person authorized by the owner or lessee, to depart and refuses to do so</w:t>
      </w:r>
    </w:p>
    <w:p w14:paraId="35AD5BC5" w14:textId="1044D1C4" w:rsidR="00AD1D40" w:rsidRPr="00AF53B1" w:rsidRDefault="004A0531" w:rsidP="00370F1E">
      <w:pPr>
        <w:pStyle w:val="SJITextItalic"/>
        <w:rPr>
          <w:b/>
        </w:rPr>
      </w:pPr>
      <w:r w:rsidRPr="004B39CB">
        <w:t xml:space="preserve">§ </w:t>
      </w:r>
      <w:r w:rsidRPr="004B39CB">
        <w:rPr>
          <w:rStyle w:val="Strong"/>
          <w:rFonts w:cs="Arial"/>
          <w:b w:val="0"/>
          <w:color w:val="3D3D3D"/>
          <w:szCs w:val="22"/>
          <w:bdr w:val="none" w:sz="0" w:space="0" w:color="auto" w:frame="1"/>
          <w:shd w:val="clear" w:color="auto" w:fill="FFFFFF"/>
        </w:rPr>
        <w:t>82.01</w:t>
      </w:r>
      <w:r w:rsidR="00810C15" w:rsidRPr="004B39CB">
        <w:rPr>
          <w:rStyle w:val="Strong"/>
          <w:rFonts w:cs="Arial"/>
          <w:b w:val="0"/>
          <w:color w:val="3D3D3D"/>
          <w:szCs w:val="22"/>
          <w:bdr w:val="none" w:sz="0" w:space="0" w:color="auto" w:frame="1"/>
          <w:shd w:val="clear" w:color="auto" w:fill="FFFFFF"/>
        </w:rPr>
        <w:t>, Fla. Stat.</w:t>
      </w:r>
    </w:p>
    <w:p w14:paraId="56A66E41" w14:textId="2E0F017A" w:rsidR="00B71F35" w:rsidRPr="00AF53B1" w:rsidRDefault="00B71F35" w:rsidP="003E21C6">
      <w:pPr>
        <w:rPr>
          <w:b/>
          <w:bCs/>
        </w:rPr>
      </w:pPr>
      <w:r w:rsidRPr="00AF53B1">
        <w:rPr>
          <w:b/>
          <w:bCs/>
        </w:rPr>
        <w:t xml:space="preserve">To “unlawfully detain” </w:t>
      </w:r>
      <w:r w:rsidR="00CC34D9" w:rsidRPr="00AF53B1">
        <w:rPr>
          <w:b/>
          <w:bCs/>
        </w:rPr>
        <w:t>[</w:t>
      </w:r>
      <w:r w:rsidRPr="00AF53B1">
        <w:rPr>
          <w:b/>
          <w:bCs/>
        </w:rPr>
        <w:t>a residential dwelling</w:t>
      </w:r>
      <w:r w:rsidR="00CC34D9" w:rsidRPr="00AF53B1">
        <w:rPr>
          <w:b/>
          <w:bCs/>
        </w:rPr>
        <w:t>] [commercial real property]</w:t>
      </w:r>
      <w:r w:rsidRPr="00AF53B1">
        <w:rPr>
          <w:b/>
          <w:bCs/>
        </w:rPr>
        <w:t xml:space="preserve"> means to possess the </w:t>
      </w:r>
      <w:r w:rsidR="00CC34D9" w:rsidRPr="00AF53B1">
        <w:rPr>
          <w:b/>
          <w:bCs/>
        </w:rPr>
        <w:t>[</w:t>
      </w:r>
      <w:r w:rsidRPr="00AF53B1">
        <w:rPr>
          <w:b/>
          <w:bCs/>
        </w:rPr>
        <w:t>dwelling</w:t>
      </w:r>
      <w:r w:rsidR="00CC34D9" w:rsidRPr="00AF53B1">
        <w:rPr>
          <w:b/>
          <w:bCs/>
        </w:rPr>
        <w:t>] [commercial real property]</w:t>
      </w:r>
      <w:r w:rsidRPr="00AF53B1">
        <w:rPr>
          <w:b/>
          <w:bCs/>
        </w:rPr>
        <w:t xml:space="preserve">, even if the </w:t>
      </w:r>
      <w:r w:rsidRPr="00AF53B1">
        <w:rPr>
          <w:b/>
          <w:bCs/>
        </w:rPr>
        <w:lastRenderedPageBreak/>
        <w:t>possession is temporary or applies only to a portion of the property, without the consent of a person entitled to possession of the property or after the withdrawal of consent by such person.</w:t>
      </w:r>
    </w:p>
    <w:p w14:paraId="21A6D018" w14:textId="365C4F56" w:rsidR="00D20F77" w:rsidRPr="004B39CB" w:rsidRDefault="00D20F77" w:rsidP="00D20F77">
      <w:pPr>
        <w:pStyle w:val="SJIComments"/>
      </w:pPr>
      <w:r w:rsidRPr="004B39CB">
        <w:t>Lesser Included Offenses</w:t>
      </w:r>
    </w:p>
    <w:p w14:paraId="1789FA18" w14:textId="77777777" w:rsidR="00D20F77" w:rsidRPr="004B39CB" w:rsidRDefault="00D20F77" w:rsidP="00D20F77">
      <w:pPr>
        <w:pStyle w:val="Heading4"/>
      </w:pPr>
      <w:bookmarkStart w:id="3" w:name="_Toc109650560"/>
      <w:r w:rsidRPr="004B39CB">
        <w:t>CRIMINAL MISCHIEF — 806.13</w:t>
      </w:r>
      <w:bookmarkEnd w:id="3"/>
      <w:r w:rsidR="0046641C" w:rsidRPr="004B39CB">
        <w:t>(4)</w:t>
      </w:r>
    </w:p>
    <w:tbl>
      <w:tblPr>
        <w:tblStyle w:val="TableGrid1"/>
        <w:tblW w:w="5000" w:type="pct"/>
        <w:tblLook w:val="0620" w:firstRow="1" w:lastRow="0" w:firstColumn="0" w:lastColumn="0" w:noHBand="1" w:noVBand="1"/>
      </w:tblPr>
      <w:tblGrid>
        <w:gridCol w:w="2990"/>
        <w:gridCol w:w="2992"/>
        <w:gridCol w:w="1965"/>
        <w:gridCol w:w="1403"/>
      </w:tblGrid>
      <w:tr w:rsidR="00D20F77" w:rsidRPr="004B39CB" w14:paraId="190FCF1E" w14:textId="77777777" w:rsidTr="00B15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234C283D" w14:textId="77777777" w:rsidR="00D20F77" w:rsidRPr="004B39CB" w:rsidRDefault="00D20F77" w:rsidP="00E96A21">
            <w:pPr>
              <w:pStyle w:val="SJITableText"/>
            </w:pPr>
            <w:r w:rsidRPr="004B39CB">
              <w:t>CATEGORY ONE</w:t>
            </w:r>
          </w:p>
        </w:tc>
        <w:tc>
          <w:tcPr>
            <w:tcW w:w="1600" w:type="pct"/>
          </w:tcPr>
          <w:p w14:paraId="3BB06482" w14:textId="77777777" w:rsidR="00D20F77" w:rsidRPr="004B39CB" w:rsidRDefault="00D20F77" w:rsidP="00E96A21">
            <w:pPr>
              <w:pStyle w:val="SJITableText"/>
            </w:pPr>
            <w:r w:rsidRPr="004B39CB">
              <w:t>CATEGORY TWO</w:t>
            </w:r>
          </w:p>
        </w:tc>
        <w:tc>
          <w:tcPr>
            <w:tcW w:w="1051" w:type="pct"/>
          </w:tcPr>
          <w:p w14:paraId="790C997A" w14:textId="77777777" w:rsidR="00D20F77" w:rsidRPr="004B39CB" w:rsidRDefault="00D20F77" w:rsidP="00E96A21">
            <w:pPr>
              <w:pStyle w:val="SJITableText"/>
            </w:pPr>
            <w:r w:rsidRPr="004B39CB">
              <w:t>FLA. STAT.</w:t>
            </w:r>
          </w:p>
        </w:tc>
        <w:tc>
          <w:tcPr>
            <w:tcW w:w="750" w:type="pct"/>
          </w:tcPr>
          <w:p w14:paraId="7368DDBF" w14:textId="77777777" w:rsidR="00D20F77" w:rsidRPr="004B39CB" w:rsidRDefault="00D20F77" w:rsidP="00E96A21">
            <w:pPr>
              <w:pStyle w:val="SJITableText"/>
            </w:pPr>
            <w:r w:rsidRPr="004B39CB">
              <w:t>INS. NO.</w:t>
            </w:r>
          </w:p>
        </w:tc>
      </w:tr>
      <w:tr w:rsidR="00810C15" w:rsidRPr="004B39CB" w14:paraId="0C5727FB" w14:textId="77777777" w:rsidTr="00B15EF7">
        <w:tc>
          <w:tcPr>
            <w:tcW w:w="1599" w:type="pct"/>
          </w:tcPr>
          <w:p w14:paraId="0E896694" w14:textId="77777777" w:rsidR="00810C15" w:rsidRPr="004B39CB" w:rsidRDefault="00810C15" w:rsidP="00E96A21">
            <w:pPr>
              <w:pStyle w:val="SJITableText"/>
            </w:pPr>
            <w:r w:rsidRPr="004B39CB">
              <w:t xml:space="preserve">Trespass in a Structure </w:t>
            </w:r>
            <w:r w:rsidR="00EF6DD5" w:rsidRPr="004B39CB">
              <w:t>(</w:t>
            </w:r>
            <w:r w:rsidRPr="004B39CB">
              <w:t>or Conveyance</w:t>
            </w:r>
            <w:r w:rsidR="00EF6DD5" w:rsidRPr="004B39CB">
              <w:t>)</w:t>
            </w:r>
            <w:r w:rsidRPr="004B39CB">
              <w:t xml:space="preserve"> </w:t>
            </w:r>
          </w:p>
        </w:tc>
        <w:tc>
          <w:tcPr>
            <w:tcW w:w="1600" w:type="pct"/>
          </w:tcPr>
          <w:p w14:paraId="4830E37A" w14:textId="77777777" w:rsidR="00810C15" w:rsidRPr="004B39CB" w:rsidRDefault="00810C15" w:rsidP="00E96A21">
            <w:pPr>
              <w:pStyle w:val="SJITableText"/>
            </w:pPr>
          </w:p>
        </w:tc>
        <w:tc>
          <w:tcPr>
            <w:tcW w:w="1051" w:type="pct"/>
          </w:tcPr>
          <w:p w14:paraId="1693A381" w14:textId="77777777" w:rsidR="00810C15" w:rsidRPr="004B39CB" w:rsidRDefault="00810C15" w:rsidP="00E96A21">
            <w:pPr>
              <w:pStyle w:val="SJITableText"/>
            </w:pPr>
            <w:r w:rsidRPr="004B39CB">
              <w:t>810.08</w:t>
            </w:r>
          </w:p>
        </w:tc>
        <w:tc>
          <w:tcPr>
            <w:tcW w:w="750" w:type="pct"/>
          </w:tcPr>
          <w:p w14:paraId="38F439B8" w14:textId="77777777" w:rsidR="00810C15" w:rsidRPr="004B39CB" w:rsidRDefault="00810C15" w:rsidP="00E96A21">
            <w:pPr>
              <w:pStyle w:val="SJITableText"/>
            </w:pPr>
            <w:r w:rsidRPr="004B39CB">
              <w:t>13.3</w:t>
            </w:r>
          </w:p>
        </w:tc>
      </w:tr>
      <w:tr w:rsidR="00D20F77" w:rsidRPr="004B39CB" w14:paraId="5C429C28" w14:textId="77777777" w:rsidTr="00B15EF7">
        <w:tc>
          <w:tcPr>
            <w:tcW w:w="1599" w:type="pct"/>
          </w:tcPr>
          <w:p w14:paraId="06A57D63" w14:textId="77777777" w:rsidR="00D20F77" w:rsidRPr="004B39CB" w:rsidRDefault="00D20F77" w:rsidP="00E96A21">
            <w:pPr>
              <w:pStyle w:val="SJITableText"/>
              <w:rPr>
                <w:b/>
              </w:rPr>
            </w:pPr>
          </w:p>
        </w:tc>
        <w:tc>
          <w:tcPr>
            <w:tcW w:w="1600" w:type="pct"/>
          </w:tcPr>
          <w:p w14:paraId="15C7F118" w14:textId="77777777" w:rsidR="00D20F77" w:rsidRPr="004B39CB" w:rsidRDefault="00810C15" w:rsidP="00E96A21">
            <w:pPr>
              <w:pStyle w:val="SJITableText"/>
              <w:rPr>
                <w:bCs w:val="0"/>
              </w:rPr>
            </w:pPr>
            <w:r w:rsidRPr="004B39CB">
              <w:rPr>
                <w:bCs w:val="0"/>
              </w:rPr>
              <w:t>Criminal Mischief*</w:t>
            </w:r>
          </w:p>
        </w:tc>
        <w:tc>
          <w:tcPr>
            <w:tcW w:w="1051" w:type="pct"/>
          </w:tcPr>
          <w:p w14:paraId="3278ED0D" w14:textId="77777777" w:rsidR="00D20F77" w:rsidRPr="004B39CB" w:rsidRDefault="0046641C" w:rsidP="00E96A21">
            <w:pPr>
              <w:pStyle w:val="SJITableText"/>
            </w:pPr>
            <w:r w:rsidRPr="004B39CB">
              <w:t>806.13(1)</w:t>
            </w:r>
            <w:r w:rsidR="00EF6DD5" w:rsidRPr="004B39CB">
              <w:t>-(2)</w:t>
            </w:r>
          </w:p>
        </w:tc>
        <w:tc>
          <w:tcPr>
            <w:tcW w:w="750" w:type="pct"/>
          </w:tcPr>
          <w:p w14:paraId="642AE290" w14:textId="77777777" w:rsidR="00D20F77" w:rsidRPr="004B39CB" w:rsidRDefault="00CA7A66" w:rsidP="00E96A21">
            <w:pPr>
              <w:pStyle w:val="SJITableText"/>
            </w:pPr>
            <w:r w:rsidRPr="004B39CB">
              <w:t>12.4</w:t>
            </w:r>
          </w:p>
        </w:tc>
      </w:tr>
      <w:tr w:rsidR="00D20F77" w:rsidRPr="004B39CB" w14:paraId="1A8CE56E" w14:textId="77777777" w:rsidTr="00B15EF7">
        <w:tc>
          <w:tcPr>
            <w:tcW w:w="1599" w:type="pct"/>
          </w:tcPr>
          <w:p w14:paraId="026D8F50" w14:textId="77777777" w:rsidR="00D20F77" w:rsidRPr="004B39CB" w:rsidRDefault="00D20F77" w:rsidP="00E96A21">
            <w:pPr>
              <w:pStyle w:val="SJITableText"/>
            </w:pPr>
          </w:p>
        </w:tc>
        <w:tc>
          <w:tcPr>
            <w:tcW w:w="1600" w:type="pct"/>
          </w:tcPr>
          <w:p w14:paraId="401FAF4D" w14:textId="77777777" w:rsidR="00D20F77" w:rsidRPr="004B39CB" w:rsidRDefault="00D20F77" w:rsidP="00E96A21">
            <w:pPr>
              <w:pStyle w:val="SJITableText"/>
            </w:pPr>
            <w:r w:rsidRPr="004B39CB">
              <w:t>Attempt</w:t>
            </w:r>
          </w:p>
        </w:tc>
        <w:tc>
          <w:tcPr>
            <w:tcW w:w="1051" w:type="pct"/>
          </w:tcPr>
          <w:p w14:paraId="1A950281" w14:textId="77777777" w:rsidR="00D20F77" w:rsidRPr="004B39CB" w:rsidRDefault="00D20F77" w:rsidP="00E96A21">
            <w:pPr>
              <w:pStyle w:val="SJITableText"/>
            </w:pPr>
            <w:r w:rsidRPr="004B39CB">
              <w:t>777.04(1)</w:t>
            </w:r>
          </w:p>
        </w:tc>
        <w:tc>
          <w:tcPr>
            <w:tcW w:w="750" w:type="pct"/>
          </w:tcPr>
          <w:p w14:paraId="618DDE10" w14:textId="77777777" w:rsidR="00D20F77" w:rsidRPr="004B39CB" w:rsidRDefault="00D20F77" w:rsidP="00E96A21">
            <w:pPr>
              <w:pStyle w:val="SJITableText"/>
            </w:pPr>
            <w:r w:rsidRPr="004B39CB">
              <w:t>5.1</w:t>
            </w:r>
          </w:p>
        </w:tc>
      </w:tr>
    </w:tbl>
    <w:p w14:paraId="2A4A69BB" w14:textId="77777777" w:rsidR="00D20F77" w:rsidRPr="004B39CB" w:rsidRDefault="00D20F77" w:rsidP="00D20F77">
      <w:pPr>
        <w:pStyle w:val="SJIComments"/>
      </w:pPr>
      <w:r w:rsidRPr="004B39CB">
        <w:t>Comment</w:t>
      </w:r>
      <w:r w:rsidR="00810C15" w:rsidRPr="004B39CB">
        <w:t>s</w:t>
      </w:r>
    </w:p>
    <w:p w14:paraId="03C6EA54" w14:textId="77777777" w:rsidR="00810C15" w:rsidRDefault="00810C15" w:rsidP="00240580">
      <w:r w:rsidRPr="004B39CB">
        <w:t>*</w:t>
      </w:r>
      <w:r w:rsidR="00E069EF" w:rsidRPr="004B39CB">
        <w:t>For § 806.13(1)</w:t>
      </w:r>
      <w:r w:rsidR="00EF6DD5" w:rsidRPr="004B39CB">
        <w:t>-(2)</w:t>
      </w:r>
      <w:r w:rsidR="00E069EF" w:rsidRPr="004B39CB">
        <w:t>, Fla. Stat., to be a lesser</w:t>
      </w:r>
      <w:r w:rsidR="00EF6DD5" w:rsidRPr="004B39CB">
        <w:t xml:space="preserve"> included crime</w:t>
      </w:r>
      <w:r w:rsidR="00E069EF" w:rsidRPr="004B39CB">
        <w:t xml:space="preserve">, the charging document would need to allege the defendant’s damage was done </w:t>
      </w:r>
      <w:r w:rsidR="00EF6DD5" w:rsidRPr="004B39CB">
        <w:t xml:space="preserve">not just intentionally, but also </w:t>
      </w:r>
      <w:r w:rsidR="00E069EF" w:rsidRPr="004B39CB">
        <w:t xml:space="preserve">willfully and maliciously. </w:t>
      </w:r>
    </w:p>
    <w:p w14:paraId="30B1F098" w14:textId="3EA24D6F" w:rsidR="004A0531" w:rsidRPr="00AF53B1" w:rsidRDefault="00810C15" w:rsidP="00240580">
      <w:r w:rsidRPr="004B39CB">
        <w:t xml:space="preserve">This instruction was adopted on </w:t>
      </w:r>
      <w:r w:rsidR="004B39CB" w:rsidRPr="004B39CB">
        <w:t>February 21</w:t>
      </w:r>
      <w:r w:rsidRPr="004B39CB">
        <w:t xml:space="preserve">, </w:t>
      </w:r>
      <w:r w:rsidRPr="00AF53B1">
        <w:t>202</w:t>
      </w:r>
      <w:r w:rsidR="00932D3A" w:rsidRPr="00AF53B1">
        <w:t>5</w:t>
      </w:r>
      <w:r w:rsidR="00DF33AB" w:rsidRPr="00AF53B1">
        <w:t>,</w:t>
      </w:r>
      <w:r w:rsidR="00CC34D9" w:rsidRPr="00AF53B1">
        <w:t xml:space="preserve"> and amended on </w:t>
      </w:r>
      <w:r w:rsidR="00AF53B1" w:rsidRPr="00AF53B1">
        <w:t xml:space="preserve">September 12, </w:t>
      </w:r>
      <w:r w:rsidR="00CC34D9" w:rsidRPr="00AF53B1">
        <w:t>2025</w:t>
      </w:r>
      <w:r w:rsidRPr="00AF53B1">
        <w:t>.</w:t>
      </w:r>
    </w:p>
    <w:sectPr w:rsidR="004A0531" w:rsidRPr="00AF5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26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A50BFA"/>
    <w:multiLevelType w:val="multilevel"/>
    <w:tmpl w:val="8F369F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7B03F9"/>
    <w:multiLevelType w:val="hybridMultilevel"/>
    <w:tmpl w:val="211ECAA4"/>
    <w:lvl w:ilvl="0" w:tplc="3D36B59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940BE4"/>
    <w:multiLevelType w:val="hybridMultilevel"/>
    <w:tmpl w:val="FFFFFFFF"/>
    <w:lvl w:ilvl="0" w:tplc="C6BEEE8A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4289629">
    <w:abstractNumId w:val="3"/>
  </w:num>
  <w:num w:numId="2" w16cid:durableId="1313368875">
    <w:abstractNumId w:val="1"/>
  </w:num>
  <w:num w:numId="3" w16cid:durableId="376972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3393677">
    <w:abstractNumId w:val="2"/>
  </w:num>
  <w:num w:numId="5" w16cid:durableId="1636330668">
    <w:abstractNumId w:val="2"/>
  </w:num>
  <w:num w:numId="6" w16cid:durableId="1229338367">
    <w:abstractNumId w:val="5"/>
  </w:num>
  <w:num w:numId="7" w16cid:durableId="863402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77"/>
    <w:rsid w:val="00083DC8"/>
    <w:rsid w:val="000B4D6E"/>
    <w:rsid w:val="000D425F"/>
    <w:rsid w:val="00115A3C"/>
    <w:rsid w:val="00224C84"/>
    <w:rsid w:val="00240580"/>
    <w:rsid w:val="0024628F"/>
    <w:rsid w:val="00276059"/>
    <w:rsid w:val="002F0DD2"/>
    <w:rsid w:val="00352630"/>
    <w:rsid w:val="00353A47"/>
    <w:rsid w:val="00364781"/>
    <w:rsid w:val="00370F1E"/>
    <w:rsid w:val="003E05DE"/>
    <w:rsid w:val="003E21C6"/>
    <w:rsid w:val="00431FA2"/>
    <w:rsid w:val="00444CBE"/>
    <w:rsid w:val="0046641C"/>
    <w:rsid w:val="004A0531"/>
    <w:rsid w:val="004A3102"/>
    <w:rsid w:val="004B39CB"/>
    <w:rsid w:val="004D30C3"/>
    <w:rsid w:val="004F6783"/>
    <w:rsid w:val="00541F3C"/>
    <w:rsid w:val="00584701"/>
    <w:rsid w:val="005B44C6"/>
    <w:rsid w:val="005F1C32"/>
    <w:rsid w:val="005F5F8F"/>
    <w:rsid w:val="00610B8C"/>
    <w:rsid w:val="006750FD"/>
    <w:rsid w:val="007536E9"/>
    <w:rsid w:val="007853A5"/>
    <w:rsid w:val="007A4DD8"/>
    <w:rsid w:val="007D1EBA"/>
    <w:rsid w:val="007F18AE"/>
    <w:rsid w:val="00810C15"/>
    <w:rsid w:val="00824C1D"/>
    <w:rsid w:val="00843666"/>
    <w:rsid w:val="008675B9"/>
    <w:rsid w:val="008B2E41"/>
    <w:rsid w:val="008B7F90"/>
    <w:rsid w:val="008E3D84"/>
    <w:rsid w:val="0090275B"/>
    <w:rsid w:val="00932D3A"/>
    <w:rsid w:val="009435D1"/>
    <w:rsid w:val="009D532D"/>
    <w:rsid w:val="00A032F1"/>
    <w:rsid w:val="00A13C32"/>
    <w:rsid w:val="00A22628"/>
    <w:rsid w:val="00A949EB"/>
    <w:rsid w:val="00A96952"/>
    <w:rsid w:val="00AD1D40"/>
    <w:rsid w:val="00AF53B1"/>
    <w:rsid w:val="00B00D89"/>
    <w:rsid w:val="00B15EF7"/>
    <w:rsid w:val="00B71F35"/>
    <w:rsid w:val="00B84C26"/>
    <w:rsid w:val="00BE1B4E"/>
    <w:rsid w:val="00BE20BE"/>
    <w:rsid w:val="00CA7A66"/>
    <w:rsid w:val="00CC34D9"/>
    <w:rsid w:val="00CD6FAC"/>
    <w:rsid w:val="00CF1CA1"/>
    <w:rsid w:val="00D1017F"/>
    <w:rsid w:val="00D20F77"/>
    <w:rsid w:val="00DB1C97"/>
    <w:rsid w:val="00DF33AB"/>
    <w:rsid w:val="00E069EF"/>
    <w:rsid w:val="00E4346F"/>
    <w:rsid w:val="00E644C9"/>
    <w:rsid w:val="00E96A21"/>
    <w:rsid w:val="00EF6DD5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9CE746"/>
  <w14:defaultImageDpi w14:val="0"/>
  <w15:docId w15:val="{15188D85-4EE6-4620-80ED-D14AAEE4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77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F77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20F77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20F77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D20F77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D20F77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20F77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20F77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D20F77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D20F77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20F77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20F77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20F77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20F77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20F7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20F77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20F77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20F77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20F77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D20F77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D20F77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D20F77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D20F77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D20F7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D20F7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D20F77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D20F77"/>
    <w:rPr>
      <w:b/>
    </w:rPr>
  </w:style>
  <w:style w:type="paragraph" w:customStyle="1" w:styleId="SJIText">
    <w:name w:val="SJI Text"/>
    <w:basedOn w:val="Normal"/>
    <w:next w:val="Normal"/>
    <w:qFormat/>
    <w:rsid w:val="00D20F77"/>
    <w:rPr>
      <w:rFonts w:cs="Times New Roman"/>
    </w:rPr>
  </w:style>
  <w:style w:type="paragraph" w:customStyle="1" w:styleId="SJITableTitle">
    <w:name w:val="SJI Table Title"/>
    <w:basedOn w:val="Normal"/>
    <w:qFormat/>
    <w:rsid w:val="00D20F77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D20F77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D20F77"/>
    <w:pPr>
      <w:numPr>
        <w:numId w:val="5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D20F77"/>
    <w:pPr>
      <w:ind w:left="720"/>
    </w:pPr>
  </w:style>
  <w:style w:type="paragraph" w:customStyle="1" w:styleId="SJITableNotation">
    <w:name w:val="SJI Table Notation"/>
    <w:basedOn w:val="SJITableText"/>
    <w:qFormat/>
    <w:rsid w:val="00D20F77"/>
    <w:pPr>
      <w:spacing w:before="120" w:after="240"/>
    </w:pPr>
  </w:style>
  <w:style w:type="character" w:customStyle="1" w:styleId="SJIUnderline">
    <w:name w:val="SJI Underline"/>
    <w:uiPriority w:val="1"/>
    <w:qFormat/>
    <w:rsid w:val="00D20F77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0F77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D20F77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D20F77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D20F77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F77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D20F77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20F77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D20F77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D20F77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F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D20F77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0F77"/>
    <w:pPr>
      <w:outlineLvl w:val="9"/>
    </w:pPr>
    <w:rPr>
      <w:b w:val="0"/>
      <w:caps w:val="0"/>
      <w:sz w:val="32"/>
    </w:rPr>
  </w:style>
  <w:style w:type="character" w:styleId="Strong">
    <w:name w:val="Strong"/>
    <w:basedOn w:val="DefaultParagraphFont"/>
    <w:uiPriority w:val="22"/>
    <w:qFormat/>
    <w:rsid w:val="004A0531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A0531"/>
    <w:rPr>
      <w:rFonts w:cs="Times New Roman"/>
      <w:color w:val="0000FF"/>
      <w:u w:val="single"/>
    </w:rPr>
  </w:style>
  <w:style w:type="character" w:customStyle="1" w:styleId="coinlinekeyciteflag">
    <w:name w:val="co_inlinekeyciteflag"/>
    <w:basedOn w:val="DefaultParagraphFont"/>
    <w:rsid w:val="00B00D89"/>
    <w:rPr>
      <w:rFonts w:cs="Times New Roman"/>
    </w:rPr>
  </w:style>
  <w:style w:type="character" w:customStyle="1" w:styleId="coheadnoteheaderspan">
    <w:name w:val="co_headnoteheaderspan"/>
    <w:basedOn w:val="DefaultParagraphFont"/>
    <w:rsid w:val="00B00D89"/>
    <w:rPr>
      <w:rFonts w:cs="Times New Roman"/>
    </w:rPr>
  </w:style>
  <w:style w:type="character" w:customStyle="1" w:styleId="icon25">
    <w:name w:val="icon25"/>
    <w:basedOn w:val="DefaultParagraphFont"/>
    <w:rsid w:val="00B00D89"/>
    <w:rPr>
      <w:rFonts w:cs="Times New Roman"/>
    </w:rPr>
  </w:style>
  <w:style w:type="character" w:customStyle="1" w:styleId="coheadnotenumber">
    <w:name w:val="co_headnotenumber"/>
    <w:basedOn w:val="DefaultParagraphFont"/>
    <w:rsid w:val="00B00D89"/>
    <w:rPr>
      <w:rFonts w:cs="Times New Roman"/>
    </w:rPr>
  </w:style>
  <w:style w:type="character" w:customStyle="1" w:styleId="cocitedrefcount">
    <w:name w:val="co_citedrefcount"/>
    <w:basedOn w:val="DefaultParagraphFont"/>
    <w:rsid w:val="00B00D89"/>
    <w:rPr>
      <w:rFonts w:cs="Times New Roman"/>
    </w:rPr>
  </w:style>
  <w:style w:type="character" w:customStyle="1" w:styleId="coheadnoterefnumber">
    <w:name w:val="co_headnoterefnumber"/>
    <w:basedOn w:val="DefaultParagraphFont"/>
    <w:rsid w:val="00B00D89"/>
    <w:rPr>
      <w:rFonts w:cs="Times New Roman"/>
    </w:rPr>
  </w:style>
  <w:style w:type="character" w:customStyle="1" w:styleId="coheadnotetopickey">
    <w:name w:val="co_headnotetopickey"/>
    <w:basedOn w:val="DefaultParagraphFont"/>
    <w:rsid w:val="00B00D89"/>
    <w:rPr>
      <w:rFonts w:cs="Times New Roman"/>
    </w:rPr>
  </w:style>
  <w:style w:type="character" w:customStyle="1" w:styleId="costarpage">
    <w:name w:val="co_starpage"/>
    <w:basedOn w:val="DefaultParagraphFont"/>
    <w:rsid w:val="00B00D8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B00D89"/>
    <w:rPr>
      <w:rFonts w:cs="Times New Roman"/>
      <w:i/>
      <w:iCs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2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62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6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2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2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452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29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ADAD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9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9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2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ADAD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9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9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29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29625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9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2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9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ADAD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9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9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29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624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9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9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2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ADAD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9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9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9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29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629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9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9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286">
          <w:marLeft w:val="0"/>
          <w:marRight w:val="0"/>
          <w:marTop w:val="0"/>
          <w:marBottom w:val="0"/>
          <w:divBdr>
            <w:top w:val="single" w:sz="18" w:space="0" w:color="DADAD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2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9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9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29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9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9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9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2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4</cp:revision>
  <dcterms:created xsi:type="dcterms:W3CDTF">2025-09-15T02:47:00Z</dcterms:created>
  <dcterms:modified xsi:type="dcterms:W3CDTF">2025-09-15T20:50:00Z</dcterms:modified>
</cp:coreProperties>
</file>