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FCBA" w14:textId="77777777" w:rsidR="00CB5E38" w:rsidRPr="000836CF" w:rsidRDefault="00CB5E38" w:rsidP="00CB5E38">
      <w:pPr>
        <w:pStyle w:val="Heading3"/>
      </w:pPr>
      <w:bookmarkStart w:id="0" w:name="_Toc109650676"/>
      <w:bookmarkStart w:id="1" w:name="_Toc110240075"/>
      <w:bookmarkStart w:id="2" w:name="_Toc110600070"/>
      <w:r w:rsidRPr="000836CF">
        <w:t>29.28 FALSE INFORMATION IN CONNECTION WITH VOTING OR ELECTIONS</w:t>
      </w:r>
      <w:bookmarkEnd w:id="0"/>
      <w:bookmarkEnd w:id="1"/>
      <w:bookmarkEnd w:id="2"/>
    </w:p>
    <w:p w14:paraId="331C3C92" w14:textId="77777777" w:rsidR="00CB5E38" w:rsidRPr="000836CF" w:rsidRDefault="00CB5E38" w:rsidP="00CB5E38">
      <w:pPr>
        <w:pStyle w:val="SJIStatuteinTitle"/>
        <w:rPr>
          <w:b/>
          <w:bCs/>
        </w:rPr>
      </w:pPr>
      <w:r w:rsidRPr="000836CF">
        <w:t xml:space="preserve"> § 104.011(1) and (2), Fla. Stat. </w:t>
      </w:r>
    </w:p>
    <w:p w14:paraId="5D4C6E13" w14:textId="77777777" w:rsidR="00CB5E38" w:rsidRPr="002B1C2B" w:rsidRDefault="00CB5E38" w:rsidP="00CB5E38">
      <w:pPr>
        <w:rPr>
          <w:b/>
          <w:bCs/>
        </w:rPr>
      </w:pPr>
      <w:r w:rsidRPr="002B1C2B">
        <w:rPr>
          <w:b/>
          <w:bCs/>
        </w:rPr>
        <w:t>To prove the crime of False Information in Connection with Voting or Elections, the State must prove the following element beyond a reasonable doubt:</w:t>
      </w:r>
    </w:p>
    <w:p w14:paraId="5827C237" w14:textId="77777777" w:rsidR="00CB5E38" w:rsidRPr="000836CF" w:rsidRDefault="00CB5E38" w:rsidP="007530CE">
      <w:pPr>
        <w:pStyle w:val="SJITextItalic"/>
      </w:pPr>
      <w:r w:rsidRPr="000836CF">
        <w:t xml:space="preserve">Give if § 104.011(1), Fla. Stat. is charged. Give </w:t>
      </w:r>
      <w:r>
        <w:t xml:space="preserve">1a or 1b or both </w:t>
      </w:r>
      <w:r w:rsidRPr="000836CF">
        <w:t xml:space="preserve">as applicable. </w:t>
      </w:r>
    </w:p>
    <w:p w14:paraId="5CD200A9" w14:textId="15B2E25E" w:rsidR="00EE01CE" w:rsidRDefault="00CB5E38" w:rsidP="00EE01CE">
      <w:pPr>
        <w:pStyle w:val="ListParagraph"/>
        <w:numPr>
          <w:ilvl w:val="0"/>
          <w:numId w:val="48"/>
        </w:numPr>
        <w:ind w:left="1890" w:hanging="450"/>
        <w:rPr>
          <w:b/>
          <w:bCs/>
        </w:rPr>
      </w:pPr>
      <w:r w:rsidRPr="00EE01CE">
        <w:t xml:space="preserve">(Defendant) </w:t>
      </w:r>
      <w:r w:rsidRPr="00EE01CE">
        <w:rPr>
          <w:b/>
          <w:bCs/>
        </w:rPr>
        <w:t>willfully [swore] [affirmed] falsely to any [oath]</w:t>
      </w:r>
      <w:r w:rsidR="00CD4981">
        <w:rPr>
          <w:b/>
          <w:bCs/>
        </w:rPr>
        <w:t xml:space="preserve"> </w:t>
      </w:r>
      <w:r w:rsidRPr="00EE01CE">
        <w:rPr>
          <w:b/>
          <w:bCs/>
        </w:rPr>
        <w:t>[affirmation] in connection with [or arising out of] voting or elections.</w:t>
      </w:r>
    </w:p>
    <w:p w14:paraId="65D2F2E1" w14:textId="694D7D6F" w:rsidR="00CB5E38" w:rsidRPr="00EE01CE" w:rsidRDefault="00CB5E38" w:rsidP="00EE01CE">
      <w:pPr>
        <w:pStyle w:val="ListParagraph"/>
        <w:numPr>
          <w:ilvl w:val="0"/>
          <w:numId w:val="48"/>
        </w:numPr>
        <w:ind w:left="1890" w:hanging="450"/>
        <w:rPr>
          <w:b/>
          <w:bCs/>
        </w:rPr>
      </w:pPr>
      <w:r w:rsidRPr="00EE01CE">
        <w:t xml:space="preserve">(Defendant) </w:t>
      </w:r>
      <w:r w:rsidRPr="00EE01CE">
        <w:rPr>
          <w:b/>
          <w:bCs/>
        </w:rPr>
        <w:t>willfully procured another person to [swear] [affirm] falsely to any [oath] [affirmation] in connection with [or arising out of] voting or elections.</w:t>
      </w:r>
    </w:p>
    <w:p w14:paraId="68BC7C40" w14:textId="77777777" w:rsidR="00CB5E38" w:rsidRPr="000836CF" w:rsidRDefault="00CB5E38" w:rsidP="00EE01CE">
      <w:pPr>
        <w:pStyle w:val="SJITextItalic"/>
      </w:pPr>
      <w:r w:rsidRPr="000836CF">
        <w:t>Give if § 104.011(2), Fla. Stat. is charged*</w:t>
      </w:r>
    </w:p>
    <w:p w14:paraId="21F78D47" w14:textId="29DA5692" w:rsidR="00CB5E38" w:rsidRPr="000836CF" w:rsidRDefault="00CB5E38" w:rsidP="00EE01CE">
      <w:pPr>
        <w:pStyle w:val="ListParagraph"/>
        <w:numPr>
          <w:ilvl w:val="0"/>
          <w:numId w:val="50"/>
        </w:numPr>
        <w:ind w:left="1296" w:hanging="576"/>
      </w:pPr>
      <w:r w:rsidRPr="000836CF">
        <w:t xml:space="preserve">(Defendant) </w:t>
      </w:r>
      <w:r w:rsidRPr="00EE01CE">
        <w:rPr>
          <w:b/>
          <w:bCs/>
        </w:rPr>
        <w:t>willfully submitted any false voter registration information.</w:t>
      </w:r>
      <w:r w:rsidR="00CD4981">
        <w:rPr>
          <w:b/>
          <w:bCs/>
        </w:rPr>
        <w:t xml:space="preserve"> </w:t>
      </w:r>
    </w:p>
    <w:p w14:paraId="30F39118" w14:textId="5203D312" w:rsidR="00CB5E38" w:rsidRPr="00EE01CE" w:rsidRDefault="00CB5E38" w:rsidP="00EE01CE">
      <w:pPr>
        <w:rPr>
          <w:b/>
          <w:bCs/>
        </w:rPr>
      </w:pPr>
      <w:r w:rsidRPr="00EE01CE">
        <w:rPr>
          <w:b/>
          <w:bCs/>
        </w:rPr>
        <w:t>“Willfully” means knowingly, intentionally, and purposely.</w:t>
      </w:r>
      <w:r w:rsidR="00CD4981">
        <w:rPr>
          <w:b/>
          <w:bCs/>
        </w:rPr>
        <w:t xml:space="preserve"> </w:t>
      </w:r>
    </w:p>
    <w:p w14:paraId="0B121752" w14:textId="64AF9221" w:rsidR="00CB5E38" w:rsidRPr="000836CF" w:rsidRDefault="00CB5E38" w:rsidP="00CB5E38">
      <w:pPr>
        <w:tabs>
          <w:tab w:val="left" w:pos="720"/>
        </w:tabs>
        <w:suppressAutoHyphens/>
        <w:spacing w:after="0"/>
        <w:rPr>
          <w:i/>
          <w:iCs/>
        </w:rPr>
      </w:pPr>
      <w:r w:rsidRPr="000836CF">
        <w:rPr>
          <w:i/>
          <w:iCs/>
        </w:rPr>
        <w:t>Some of these terms have their own definition in § 97.021, Fla. Stat. which should be given if requested.</w:t>
      </w:r>
      <w:r w:rsidR="00CD4981">
        <w:rPr>
          <w:i/>
          <w:iCs/>
        </w:rPr>
        <w:t xml:space="preserve"> </w:t>
      </w:r>
    </w:p>
    <w:p w14:paraId="501550D9" w14:textId="77777777" w:rsidR="00CB5E38" w:rsidRPr="000836CF" w:rsidRDefault="00CB5E38" w:rsidP="00CB5E38">
      <w:pPr>
        <w:tabs>
          <w:tab w:val="left" w:pos="720"/>
        </w:tabs>
        <w:suppressAutoHyphens/>
        <w:rPr>
          <w:b/>
          <w:bCs/>
        </w:rPr>
      </w:pPr>
      <w:r w:rsidRPr="000836CF">
        <w:rPr>
          <w:b/>
          <w:bCs/>
        </w:rPr>
        <w:t xml:space="preserve">“Election” means any primary election, special primary election, special election, general election, or presidential preference primary election. </w:t>
      </w:r>
    </w:p>
    <w:p w14:paraId="5CCB672D" w14:textId="77777777" w:rsidR="00CB5E38" w:rsidRPr="000836CF" w:rsidRDefault="00CB5E38" w:rsidP="00EE01CE">
      <w:pPr>
        <w:pStyle w:val="SJIComments"/>
      </w:pPr>
      <w:r w:rsidRPr="000836CF">
        <w:t>Lesser Included Offense</w:t>
      </w:r>
    </w:p>
    <w:p w14:paraId="02421B18" w14:textId="77777777" w:rsidR="00CB5E38" w:rsidRPr="000836CF" w:rsidRDefault="00CB5E38" w:rsidP="00EE01CE">
      <w:pPr>
        <w:pStyle w:val="Heading4"/>
      </w:pPr>
      <w:bookmarkStart w:id="3" w:name="_Toc109650956"/>
      <w:r w:rsidRPr="000836CF">
        <w:t>FALSE INFORMATION IN CONNECTION WITH VOTING OR ELECTIONS — 104.011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CB5E38" w:rsidRPr="000836CF" w14:paraId="3F4E841B" w14:textId="77777777" w:rsidTr="002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3D1610DB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>CATEGORY ONE</w:t>
            </w:r>
          </w:p>
        </w:tc>
        <w:tc>
          <w:tcPr>
            <w:tcW w:w="1600" w:type="pct"/>
          </w:tcPr>
          <w:p w14:paraId="129170B0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>CATEGORY TWO</w:t>
            </w:r>
          </w:p>
        </w:tc>
        <w:tc>
          <w:tcPr>
            <w:tcW w:w="1050" w:type="pct"/>
          </w:tcPr>
          <w:p w14:paraId="709CD338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>FLA. STAT.</w:t>
            </w:r>
          </w:p>
        </w:tc>
        <w:tc>
          <w:tcPr>
            <w:tcW w:w="750" w:type="pct"/>
          </w:tcPr>
          <w:p w14:paraId="4B600FE4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>INS. NO.</w:t>
            </w:r>
          </w:p>
        </w:tc>
      </w:tr>
      <w:tr w:rsidR="00CB5E38" w:rsidRPr="000836CF" w14:paraId="4C6BB4C8" w14:textId="77777777" w:rsidTr="002314EF">
        <w:tc>
          <w:tcPr>
            <w:tcW w:w="1599" w:type="pct"/>
          </w:tcPr>
          <w:p w14:paraId="422ED753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 xml:space="preserve">None </w:t>
            </w:r>
          </w:p>
        </w:tc>
        <w:tc>
          <w:tcPr>
            <w:tcW w:w="1600" w:type="pct"/>
          </w:tcPr>
          <w:p w14:paraId="1A076AFD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</w:p>
        </w:tc>
        <w:tc>
          <w:tcPr>
            <w:tcW w:w="1050" w:type="pct"/>
          </w:tcPr>
          <w:p w14:paraId="29A02B9A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</w:p>
        </w:tc>
        <w:tc>
          <w:tcPr>
            <w:tcW w:w="750" w:type="pct"/>
          </w:tcPr>
          <w:p w14:paraId="00B57590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</w:p>
        </w:tc>
      </w:tr>
      <w:tr w:rsidR="00CB5E38" w:rsidRPr="000836CF" w14:paraId="7DD95703" w14:textId="77777777" w:rsidTr="002314EF">
        <w:tc>
          <w:tcPr>
            <w:tcW w:w="1599" w:type="pct"/>
          </w:tcPr>
          <w:p w14:paraId="5B034196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</w:p>
        </w:tc>
        <w:tc>
          <w:tcPr>
            <w:tcW w:w="1600" w:type="pct"/>
          </w:tcPr>
          <w:p w14:paraId="26F7F022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 xml:space="preserve">Attempt </w:t>
            </w:r>
          </w:p>
        </w:tc>
        <w:tc>
          <w:tcPr>
            <w:tcW w:w="1050" w:type="pct"/>
          </w:tcPr>
          <w:p w14:paraId="10C41DA0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>777.04(1)</w:t>
            </w:r>
          </w:p>
        </w:tc>
        <w:tc>
          <w:tcPr>
            <w:tcW w:w="750" w:type="pct"/>
          </w:tcPr>
          <w:p w14:paraId="4EB12B5C" w14:textId="77777777" w:rsidR="00CB5E38" w:rsidRPr="000836CF" w:rsidRDefault="00CB5E38" w:rsidP="002314EF">
            <w:pPr>
              <w:spacing w:after="0"/>
              <w:ind w:firstLine="0"/>
              <w:rPr>
                <w:rFonts w:cs="Times New Roman"/>
                <w:bCs/>
              </w:rPr>
            </w:pPr>
            <w:r w:rsidRPr="000836CF">
              <w:rPr>
                <w:rFonts w:cs="Times New Roman"/>
                <w:bCs/>
              </w:rPr>
              <w:t>5.1</w:t>
            </w:r>
          </w:p>
        </w:tc>
      </w:tr>
    </w:tbl>
    <w:p w14:paraId="1C829E45" w14:textId="77777777" w:rsidR="00CB5E38" w:rsidRPr="000836CF" w:rsidRDefault="00CB5E38" w:rsidP="00EE01CE">
      <w:pPr>
        <w:pStyle w:val="SJIComments"/>
      </w:pPr>
      <w:r w:rsidRPr="000836CF">
        <w:t>Comments</w:t>
      </w:r>
    </w:p>
    <w:p w14:paraId="59FE86F2" w14:textId="77777777" w:rsidR="00CB5E38" w:rsidRPr="000836CF" w:rsidRDefault="00CB5E38" w:rsidP="00CB5E38">
      <w:pPr>
        <w:tabs>
          <w:tab w:val="left" w:pos="720"/>
        </w:tabs>
        <w:suppressAutoHyphens/>
      </w:pPr>
      <w:r w:rsidRPr="000836CF">
        <w:t xml:space="preserve">§ 104.011(1), Fla. Stat., does not expressly limit the crime to information relating to a material issue, such as a voter’s qualifications to vote. Such a limitation may be necessary in a special jury instruction. </w:t>
      </w:r>
      <w:proofErr w:type="spellStart"/>
      <w:r w:rsidRPr="000836CF">
        <w:rPr>
          <w:i/>
          <w:iCs/>
        </w:rPr>
        <w:t>Leavine</w:t>
      </w:r>
      <w:proofErr w:type="spellEnd"/>
      <w:r w:rsidRPr="000836CF">
        <w:rPr>
          <w:i/>
          <w:iCs/>
        </w:rPr>
        <w:t xml:space="preserve"> v. State, </w:t>
      </w:r>
      <w:r w:rsidRPr="000836CF">
        <w:t>133 So. 870 (Fla. 1931).</w:t>
      </w:r>
    </w:p>
    <w:p w14:paraId="148BCF81" w14:textId="1E51A465" w:rsidR="00CB5E38" w:rsidRPr="000836CF" w:rsidRDefault="00CB5E38" w:rsidP="00CB5E38">
      <w:pPr>
        <w:tabs>
          <w:tab w:val="left" w:pos="720"/>
        </w:tabs>
        <w:suppressAutoHyphens/>
      </w:pPr>
      <w:r w:rsidRPr="000836CF">
        <w:t>*§ 104.011(2), Fla. Stat., does not provide any description of the person or entity to whom the false voter registration must be provided for the act to be a crime.</w:t>
      </w:r>
      <w:r w:rsidR="00CD4981">
        <w:t xml:space="preserve"> </w:t>
      </w:r>
    </w:p>
    <w:p w14:paraId="52A43651" w14:textId="77777777" w:rsidR="00CB5E38" w:rsidRPr="000836CF" w:rsidRDefault="00CB5E38" w:rsidP="00CB5E38">
      <w:pPr>
        <w:tabs>
          <w:tab w:val="left" w:pos="720"/>
        </w:tabs>
        <w:suppressAutoHyphens/>
        <w:rPr>
          <w:shd w:val="clear" w:color="auto" w:fill="FFFFFF"/>
        </w:rPr>
      </w:pPr>
      <w:r w:rsidRPr="000836CF">
        <w:t xml:space="preserve">According to § 104.011, Fla. Stat., the crime does not apply to a </w:t>
      </w:r>
      <w:r w:rsidRPr="000836CF">
        <w:rPr>
          <w:shd w:val="clear" w:color="auto" w:fill="FFFFFF"/>
        </w:rPr>
        <w:t xml:space="preserve">person affirming that he or she has not been convicted of a felony or that, if convicted, he or </w:t>
      </w:r>
      <w:r w:rsidRPr="000836CF">
        <w:rPr>
          <w:shd w:val="clear" w:color="auto" w:fill="FFFFFF"/>
        </w:rPr>
        <w:lastRenderedPageBreak/>
        <w:t xml:space="preserve">she has had voting rights restored, if such violation is alleged to have occurred on or after January 8, 2019, but before July 1, 2019. </w:t>
      </w:r>
    </w:p>
    <w:p w14:paraId="00C4B2F2" w14:textId="77777777" w:rsidR="00CB5E38" w:rsidRPr="000836CF" w:rsidRDefault="00CB5E38" w:rsidP="00CB5E38">
      <w:pPr>
        <w:tabs>
          <w:tab w:val="left" w:pos="720"/>
        </w:tabs>
        <w:suppressAutoHyphens/>
        <w:rPr>
          <w:shd w:val="clear" w:color="auto" w:fill="FFFFFF"/>
        </w:rPr>
      </w:pPr>
      <w:r w:rsidRPr="000836CF">
        <w:rPr>
          <w:shd w:val="clear" w:color="auto" w:fill="FFFFFF"/>
        </w:rPr>
        <w:t xml:space="preserve">Although the statute does not so state, this offense should only apply to false information provided in connection with voting and elections in elections supervised by Florida’s supervisors of election. </w:t>
      </w:r>
    </w:p>
    <w:p w14:paraId="3F878859" w14:textId="53936A73" w:rsidR="005A16DA" w:rsidRPr="00CB5E38" w:rsidRDefault="00CB5E38" w:rsidP="00CD4981">
      <w:pPr>
        <w:tabs>
          <w:tab w:val="left" w:pos="720"/>
        </w:tabs>
        <w:suppressAutoHyphens/>
      </w:pPr>
      <w:r w:rsidRPr="000836CF">
        <w:rPr>
          <w:shd w:val="clear" w:color="auto" w:fill="FFFFFF"/>
        </w:rPr>
        <w:t xml:space="preserve">This instruction was adopted on </w:t>
      </w:r>
      <w:r>
        <w:rPr>
          <w:shd w:val="clear" w:color="auto" w:fill="FFFFFF"/>
        </w:rPr>
        <w:t>February 21,</w:t>
      </w:r>
      <w:r w:rsidRPr="000836CF">
        <w:rPr>
          <w:shd w:val="clear" w:color="auto" w:fill="FFFFFF"/>
        </w:rPr>
        <w:t xml:space="preserve"> 2025. </w:t>
      </w:r>
    </w:p>
    <w:sectPr w:rsidR="005A16DA" w:rsidRPr="00CB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13D"/>
    <w:multiLevelType w:val="hybridMultilevel"/>
    <w:tmpl w:val="7D6E84C6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752B"/>
    <w:multiLevelType w:val="hybridMultilevel"/>
    <w:tmpl w:val="2D80FE88"/>
    <w:lvl w:ilvl="0" w:tplc="6CF68A0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013BB"/>
    <w:multiLevelType w:val="hybridMultilevel"/>
    <w:tmpl w:val="EDD6E628"/>
    <w:lvl w:ilvl="0" w:tplc="DBB09984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B65AA0"/>
    <w:multiLevelType w:val="hybridMultilevel"/>
    <w:tmpl w:val="1FEE5E24"/>
    <w:lvl w:ilvl="0" w:tplc="E6DC1282">
      <w:start w:val="1"/>
      <w:numFmt w:val="lowerLetter"/>
      <w:lvlText w:val="%1."/>
      <w:lvlJc w:val="left"/>
      <w:pPr>
        <w:ind w:left="1995" w:hanging="64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10D31B7C"/>
    <w:multiLevelType w:val="hybridMultilevel"/>
    <w:tmpl w:val="1996ED2C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ED6E33"/>
    <w:multiLevelType w:val="hybridMultilevel"/>
    <w:tmpl w:val="26A27B8E"/>
    <w:lvl w:ilvl="0" w:tplc="88861CA6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FF0AB5"/>
    <w:multiLevelType w:val="multilevel"/>
    <w:tmpl w:val="4EF6B02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176A74A4"/>
    <w:multiLevelType w:val="hybridMultilevel"/>
    <w:tmpl w:val="4650C572"/>
    <w:lvl w:ilvl="0" w:tplc="37A2AB08">
      <w:start w:val="1"/>
      <w:numFmt w:val="lowerLetter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CDD70FC"/>
    <w:multiLevelType w:val="hybridMultilevel"/>
    <w:tmpl w:val="5B6EE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101ACD"/>
    <w:multiLevelType w:val="hybridMultilevel"/>
    <w:tmpl w:val="28EA24F8"/>
    <w:lvl w:ilvl="0" w:tplc="980C9036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4101CF"/>
    <w:multiLevelType w:val="hybridMultilevel"/>
    <w:tmpl w:val="4580D1DA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4912B7"/>
    <w:multiLevelType w:val="hybridMultilevel"/>
    <w:tmpl w:val="FFFFFFFF"/>
    <w:lvl w:ilvl="0" w:tplc="54325CA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DC3FE3"/>
    <w:multiLevelType w:val="hybridMultilevel"/>
    <w:tmpl w:val="48EE2A1C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0D12FD"/>
    <w:multiLevelType w:val="hybridMultilevel"/>
    <w:tmpl w:val="5E3A6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220EF4"/>
    <w:multiLevelType w:val="hybridMultilevel"/>
    <w:tmpl w:val="7BB2BE26"/>
    <w:lvl w:ilvl="0" w:tplc="5E86B01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B97C15"/>
    <w:multiLevelType w:val="hybridMultilevel"/>
    <w:tmpl w:val="2F7C2378"/>
    <w:lvl w:ilvl="0" w:tplc="1794D60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9E0455"/>
    <w:multiLevelType w:val="hybridMultilevel"/>
    <w:tmpl w:val="FFFFFFFF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504852A0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FA17E9B"/>
    <w:multiLevelType w:val="hybridMultilevel"/>
    <w:tmpl w:val="A14C8752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26220E"/>
    <w:multiLevelType w:val="hybridMultilevel"/>
    <w:tmpl w:val="47D897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B871C5"/>
    <w:multiLevelType w:val="hybridMultilevel"/>
    <w:tmpl w:val="58DC7F2C"/>
    <w:lvl w:ilvl="0" w:tplc="5658C106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6D1459"/>
    <w:multiLevelType w:val="multilevel"/>
    <w:tmpl w:val="4E8E14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38A96554"/>
    <w:multiLevelType w:val="multilevel"/>
    <w:tmpl w:val="4E8E14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3DBE5932"/>
    <w:multiLevelType w:val="hybridMultilevel"/>
    <w:tmpl w:val="48705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6071AE"/>
    <w:multiLevelType w:val="hybridMultilevel"/>
    <w:tmpl w:val="FFFFFFFF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DEE754D"/>
    <w:multiLevelType w:val="hybridMultilevel"/>
    <w:tmpl w:val="C310F3FA"/>
    <w:lvl w:ilvl="0" w:tplc="7858331A">
      <w:start w:val="1"/>
      <w:numFmt w:val="low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BC35DF"/>
    <w:multiLevelType w:val="hybridMultilevel"/>
    <w:tmpl w:val="C3B0E87E"/>
    <w:lvl w:ilvl="0" w:tplc="BE7ADD80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E43001"/>
    <w:multiLevelType w:val="hybridMultilevel"/>
    <w:tmpl w:val="6CE40334"/>
    <w:lvl w:ilvl="0" w:tplc="44BC3AF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5B77D8"/>
    <w:multiLevelType w:val="hybridMultilevel"/>
    <w:tmpl w:val="E4BA598A"/>
    <w:lvl w:ilvl="0" w:tplc="BE7ADD80">
      <w:start w:val="1"/>
      <w:numFmt w:val="lowerLetter"/>
      <w:lvlText w:val="%1."/>
      <w:lvlJc w:val="right"/>
      <w:pPr>
        <w:ind w:left="162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5F73E6B"/>
    <w:multiLevelType w:val="hybridMultilevel"/>
    <w:tmpl w:val="B8C85D9E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8E5A28"/>
    <w:multiLevelType w:val="hybridMultilevel"/>
    <w:tmpl w:val="06065108"/>
    <w:lvl w:ilvl="0" w:tplc="DBB09984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89B7FBB"/>
    <w:multiLevelType w:val="hybridMultilevel"/>
    <w:tmpl w:val="1F7C4748"/>
    <w:lvl w:ilvl="0" w:tplc="BE7ADD80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7F0B80"/>
    <w:multiLevelType w:val="hybridMultilevel"/>
    <w:tmpl w:val="DD629D6E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263F91"/>
    <w:multiLevelType w:val="hybridMultilevel"/>
    <w:tmpl w:val="CB5616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2D50E3"/>
    <w:multiLevelType w:val="hybridMultilevel"/>
    <w:tmpl w:val="C70812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943C8D"/>
    <w:multiLevelType w:val="hybridMultilevel"/>
    <w:tmpl w:val="52B07A94"/>
    <w:lvl w:ilvl="0" w:tplc="BE7ADD80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DB0645"/>
    <w:multiLevelType w:val="hybridMultilevel"/>
    <w:tmpl w:val="90EEA108"/>
    <w:lvl w:ilvl="0" w:tplc="DBB09984">
      <w:start w:val="1"/>
      <w:numFmt w:val="decimal"/>
      <w:lvlText w:val="%1."/>
      <w:lvlJc w:val="left"/>
      <w:pPr>
        <w:ind w:left="4302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5022" w:hanging="360"/>
      </w:pPr>
    </w:lvl>
    <w:lvl w:ilvl="2" w:tplc="0409001B" w:tentative="1">
      <w:start w:val="1"/>
      <w:numFmt w:val="lowerRoman"/>
      <w:lvlText w:val="%3."/>
      <w:lvlJc w:val="right"/>
      <w:pPr>
        <w:ind w:left="5742" w:hanging="180"/>
      </w:pPr>
    </w:lvl>
    <w:lvl w:ilvl="3" w:tplc="0409000F" w:tentative="1">
      <w:start w:val="1"/>
      <w:numFmt w:val="decimal"/>
      <w:lvlText w:val="%4."/>
      <w:lvlJc w:val="left"/>
      <w:pPr>
        <w:ind w:left="6462" w:hanging="360"/>
      </w:pPr>
    </w:lvl>
    <w:lvl w:ilvl="4" w:tplc="04090019" w:tentative="1">
      <w:start w:val="1"/>
      <w:numFmt w:val="lowerLetter"/>
      <w:lvlText w:val="%5."/>
      <w:lvlJc w:val="left"/>
      <w:pPr>
        <w:ind w:left="7182" w:hanging="360"/>
      </w:pPr>
    </w:lvl>
    <w:lvl w:ilvl="5" w:tplc="0409001B" w:tentative="1">
      <w:start w:val="1"/>
      <w:numFmt w:val="lowerRoman"/>
      <w:lvlText w:val="%6."/>
      <w:lvlJc w:val="right"/>
      <w:pPr>
        <w:ind w:left="7902" w:hanging="180"/>
      </w:pPr>
    </w:lvl>
    <w:lvl w:ilvl="6" w:tplc="0409000F" w:tentative="1">
      <w:start w:val="1"/>
      <w:numFmt w:val="decimal"/>
      <w:lvlText w:val="%7."/>
      <w:lvlJc w:val="left"/>
      <w:pPr>
        <w:ind w:left="8622" w:hanging="360"/>
      </w:pPr>
    </w:lvl>
    <w:lvl w:ilvl="7" w:tplc="04090019" w:tentative="1">
      <w:start w:val="1"/>
      <w:numFmt w:val="lowerLetter"/>
      <w:lvlText w:val="%8."/>
      <w:lvlJc w:val="left"/>
      <w:pPr>
        <w:ind w:left="9342" w:hanging="360"/>
      </w:pPr>
    </w:lvl>
    <w:lvl w:ilvl="8" w:tplc="0409001B" w:tentative="1">
      <w:start w:val="1"/>
      <w:numFmt w:val="lowerRoman"/>
      <w:lvlText w:val="%9."/>
      <w:lvlJc w:val="right"/>
      <w:pPr>
        <w:ind w:left="10062" w:hanging="180"/>
      </w:pPr>
    </w:lvl>
  </w:abstractNum>
  <w:abstractNum w:abstractNumId="38" w15:restartNumberingAfterBreak="0">
    <w:nsid w:val="6D647613"/>
    <w:multiLevelType w:val="hybridMultilevel"/>
    <w:tmpl w:val="2062DA6E"/>
    <w:lvl w:ilvl="0" w:tplc="E0A48888">
      <w:start w:val="1"/>
      <w:numFmt w:val="decimal"/>
      <w:lvlText w:val="%1."/>
      <w:lvlJc w:val="left"/>
      <w:pPr>
        <w:ind w:left="2160" w:hanging="360"/>
      </w:pPr>
      <w:rPr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45227C"/>
    <w:multiLevelType w:val="hybridMultilevel"/>
    <w:tmpl w:val="AC1E6E58"/>
    <w:lvl w:ilvl="0" w:tplc="B2783DD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882D6A"/>
    <w:multiLevelType w:val="hybridMultilevel"/>
    <w:tmpl w:val="F4AAE7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F87451"/>
    <w:multiLevelType w:val="hybridMultilevel"/>
    <w:tmpl w:val="176C0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4B22337"/>
    <w:multiLevelType w:val="hybridMultilevel"/>
    <w:tmpl w:val="81DA1C08"/>
    <w:lvl w:ilvl="0" w:tplc="DBB0998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8480E"/>
    <w:multiLevelType w:val="hybridMultilevel"/>
    <w:tmpl w:val="899CB890"/>
    <w:lvl w:ilvl="0" w:tplc="E0A48888">
      <w:start w:val="1"/>
      <w:numFmt w:val="decimal"/>
      <w:lvlText w:val="%1."/>
      <w:lvlJc w:val="left"/>
      <w:pPr>
        <w:ind w:left="144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65A3F"/>
    <w:multiLevelType w:val="hybridMultilevel"/>
    <w:tmpl w:val="5C8A7EE2"/>
    <w:lvl w:ilvl="0" w:tplc="04C2C53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DA3732"/>
    <w:multiLevelType w:val="hybridMultilevel"/>
    <w:tmpl w:val="768ECBE4"/>
    <w:lvl w:ilvl="0" w:tplc="DBB09984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ED153F"/>
    <w:multiLevelType w:val="hybridMultilevel"/>
    <w:tmpl w:val="C8E474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351D4E"/>
    <w:multiLevelType w:val="hybridMultilevel"/>
    <w:tmpl w:val="00E6C300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E71E05"/>
    <w:multiLevelType w:val="hybridMultilevel"/>
    <w:tmpl w:val="DE4E04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0460014">
    <w:abstractNumId w:val="31"/>
  </w:num>
  <w:num w:numId="2" w16cid:durableId="1336885545">
    <w:abstractNumId w:val="8"/>
  </w:num>
  <w:num w:numId="3" w16cid:durableId="84421968">
    <w:abstractNumId w:val="8"/>
  </w:num>
  <w:num w:numId="4" w16cid:durableId="521163807">
    <w:abstractNumId w:val="16"/>
  </w:num>
  <w:num w:numId="5" w16cid:durableId="1915313000">
    <w:abstractNumId w:val="35"/>
  </w:num>
  <w:num w:numId="6" w16cid:durableId="330760725">
    <w:abstractNumId w:val="15"/>
  </w:num>
  <w:num w:numId="7" w16cid:durableId="17901765">
    <w:abstractNumId w:val="3"/>
  </w:num>
  <w:num w:numId="8" w16cid:durableId="911545228">
    <w:abstractNumId w:val="9"/>
  </w:num>
  <w:num w:numId="9" w16cid:durableId="1462919670">
    <w:abstractNumId w:val="40"/>
  </w:num>
  <w:num w:numId="10" w16cid:durableId="1950623122">
    <w:abstractNumId w:val="48"/>
  </w:num>
  <w:num w:numId="11" w16cid:durableId="1098331230">
    <w:abstractNumId w:val="19"/>
  </w:num>
  <w:num w:numId="12" w16cid:durableId="122702321">
    <w:abstractNumId w:val="43"/>
  </w:num>
  <w:num w:numId="13" w16cid:durableId="1681733584">
    <w:abstractNumId w:val="38"/>
  </w:num>
  <w:num w:numId="14" w16cid:durableId="1155805899">
    <w:abstractNumId w:val="34"/>
  </w:num>
  <w:num w:numId="15" w16cid:durableId="1966814689">
    <w:abstractNumId w:val="23"/>
  </w:num>
  <w:num w:numId="16" w16cid:durableId="882206896">
    <w:abstractNumId w:val="46"/>
  </w:num>
  <w:num w:numId="17" w16cid:durableId="1422147018">
    <w:abstractNumId w:val="1"/>
  </w:num>
  <w:num w:numId="18" w16cid:durableId="2120290698">
    <w:abstractNumId w:val="7"/>
  </w:num>
  <w:num w:numId="19" w16cid:durableId="1508248407">
    <w:abstractNumId w:val="21"/>
  </w:num>
  <w:num w:numId="20" w16cid:durableId="1420563464">
    <w:abstractNumId w:val="17"/>
  </w:num>
  <w:num w:numId="21" w16cid:durableId="152991390">
    <w:abstractNumId w:val="28"/>
  </w:num>
  <w:num w:numId="22" w16cid:durableId="1304849382">
    <w:abstractNumId w:val="24"/>
  </w:num>
  <w:num w:numId="23" w16cid:durableId="823081593">
    <w:abstractNumId w:val="27"/>
  </w:num>
  <w:num w:numId="24" w16cid:durableId="100731582">
    <w:abstractNumId w:val="5"/>
  </w:num>
  <w:num w:numId="25" w16cid:durableId="1641422317">
    <w:abstractNumId w:val="10"/>
  </w:num>
  <w:num w:numId="26" w16cid:durableId="347758179">
    <w:abstractNumId w:val="22"/>
  </w:num>
  <w:num w:numId="27" w16cid:durableId="1791896924">
    <w:abstractNumId w:val="33"/>
  </w:num>
  <w:num w:numId="28" w16cid:durableId="469904423">
    <w:abstractNumId w:val="11"/>
  </w:num>
  <w:num w:numId="29" w16cid:durableId="453447289">
    <w:abstractNumId w:val="2"/>
  </w:num>
  <w:num w:numId="30" w16cid:durableId="2145846516">
    <w:abstractNumId w:val="18"/>
  </w:num>
  <w:num w:numId="31" w16cid:durableId="815413774">
    <w:abstractNumId w:val="45"/>
  </w:num>
  <w:num w:numId="32" w16cid:durableId="1131287342">
    <w:abstractNumId w:val="47"/>
  </w:num>
  <w:num w:numId="33" w16cid:durableId="48040225">
    <w:abstractNumId w:val="41"/>
  </w:num>
  <w:num w:numId="34" w16cid:durableId="1660503752">
    <w:abstractNumId w:val="13"/>
  </w:num>
  <w:num w:numId="35" w16cid:durableId="128595217">
    <w:abstractNumId w:val="0"/>
  </w:num>
  <w:num w:numId="36" w16cid:durableId="2033608237">
    <w:abstractNumId w:val="12"/>
  </w:num>
  <w:num w:numId="37" w16cid:durableId="1708143530">
    <w:abstractNumId w:val="20"/>
  </w:num>
  <w:num w:numId="38" w16cid:durableId="332073263">
    <w:abstractNumId w:val="4"/>
  </w:num>
  <w:num w:numId="39" w16cid:durableId="1950429815">
    <w:abstractNumId w:val="39"/>
  </w:num>
  <w:num w:numId="40" w16cid:durableId="1747457692">
    <w:abstractNumId w:val="14"/>
  </w:num>
  <w:num w:numId="41" w16cid:durableId="136842280">
    <w:abstractNumId w:val="25"/>
  </w:num>
  <w:num w:numId="42" w16cid:durableId="885023632">
    <w:abstractNumId w:val="29"/>
  </w:num>
  <w:num w:numId="43" w16cid:durableId="276300148">
    <w:abstractNumId w:val="6"/>
  </w:num>
  <w:num w:numId="44" w16cid:durableId="521866336">
    <w:abstractNumId w:val="37"/>
  </w:num>
  <w:num w:numId="45" w16cid:durableId="1707942706">
    <w:abstractNumId w:val="44"/>
  </w:num>
  <w:num w:numId="46" w16cid:durableId="1675643857">
    <w:abstractNumId w:val="32"/>
  </w:num>
  <w:num w:numId="47" w16cid:durableId="2122451513">
    <w:abstractNumId w:val="36"/>
  </w:num>
  <w:num w:numId="48" w16cid:durableId="764115307">
    <w:abstractNumId w:val="26"/>
  </w:num>
  <w:num w:numId="49" w16cid:durableId="310453593">
    <w:abstractNumId w:val="42"/>
  </w:num>
  <w:num w:numId="50" w16cid:durableId="5311127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77"/>
    <w:rsid w:val="00022C06"/>
    <w:rsid w:val="00033EC1"/>
    <w:rsid w:val="00046477"/>
    <w:rsid w:val="00066407"/>
    <w:rsid w:val="00070DA0"/>
    <w:rsid w:val="00081E30"/>
    <w:rsid w:val="000873C4"/>
    <w:rsid w:val="00094FCF"/>
    <w:rsid w:val="000C4175"/>
    <w:rsid w:val="000D5E1C"/>
    <w:rsid w:val="00100098"/>
    <w:rsid w:val="0010719A"/>
    <w:rsid w:val="001245BA"/>
    <w:rsid w:val="00132A86"/>
    <w:rsid w:val="00170B8E"/>
    <w:rsid w:val="00192FB7"/>
    <w:rsid w:val="001A567F"/>
    <w:rsid w:val="00276059"/>
    <w:rsid w:val="00276308"/>
    <w:rsid w:val="002C517C"/>
    <w:rsid w:val="003512BC"/>
    <w:rsid w:val="00376888"/>
    <w:rsid w:val="003A420D"/>
    <w:rsid w:val="003E05DE"/>
    <w:rsid w:val="00412016"/>
    <w:rsid w:val="004244E6"/>
    <w:rsid w:val="0043721C"/>
    <w:rsid w:val="00445189"/>
    <w:rsid w:val="0049451A"/>
    <w:rsid w:val="004F6AAA"/>
    <w:rsid w:val="0054438D"/>
    <w:rsid w:val="00546B18"/>
    <w:rsid w:val="00577FCE"/>
    <w:rsid w:val="005A16DA"/>
    <w:rsid w:val="005A3DC6"/>
    <w:rsid w:val="005B5F0F"/>
    <w:rsid w:val="005D085A"/>
    <w:rsid w:val="006078A9"/>
    <w:rsid w:val="00640DE7"/>
    <w:rsid w:val="00672D65"/>
    <w:rsid w:val="007530CE"/>
    <w:rsid w:val="007B5CA0"/>
    <w:rsid w:val="007D1EBA"/>
    <w:rsid w:val="00811892"/>
    <w:rsid w:val="00826F0C"/>
    <w:rsid w:val="00836991"/>
    <w:rsid w:val="0084319F"/>
    <w:rsid w:val="00855313"/>
    <w:rsid w:val="00891FF2"/>
    <w:rsid w:val="008B7F90"/>
    <w:rsid w:val="008F4658"/>
    <w:rsid w:val="00916D4F"/>
    <w:rsid w:val="009435D1"/>
    <w:rsid w:val="009B0FF5"/>
    <w:rsid w:val="009C0B9C"/>
    <w:rsid w:val="009C6E05"/>
    <w:rsid w:val="009D0DE0"/>
    <w:rsid w:val="009D3C7B"/>
    <w:rsid w:val="00A34BBA"/>
    <w:rsid w:val="00A37BDF"/>
    <w:rsid w:val="00A66CC9"/>
    <w:rsid w:val="00B13BE2"/>
    <w:rsid w:val="00B54427"/>
    <w:rsid w:val="00B679DF"/>
    <w:rsid w:val="00B723EA"/>
    <w:rsid w:val="00BE0ACE"/>
    <w:rsid w:val="00BE5750"/>
    <w:rsid w:val="00CB5E38"/>
    <w:rsid w:val="00CC4E26"/>
    <w:rsid w:val="00CC6589"/>
    <w:rsid w:val="00CD4981"/>
    <w:rsid w:val="00CD7246"/>
    <w:rsid w:val="00CE35B2"/>
    <w:rsid w:val="00CE7CAA"/>
    <w:rsid w:val="00D61E6A"/>
    <w:rsid w:val="00D82998"/>
    <w:rsid w:val="00D96C8D"/>
    <w:rsid w:val="00DC3383"/>
    <w:rsid w:val="00DE4526"/>
    <w:rsid w:val="00E05177"/>
    <w:rsid w:val="00E34CE1"/>
    <w:rsid w:val="00E557AA"/>
    <w:rsid w:val="00E571BF"/>
    <w:rsid w:val="00E96A21"/>
    <w:rsid w:val="00ED5C92"/>
    <w:rsid w:val="00EE01CE"/>
    <w:rsid w:val="00EE750D"/>
    <w:rsid w:val="00F8757F"/>
    <w:rsid w:val="00F927D1"/>
    <w:rsid w:val="00FA23B5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4572F"/>
  <w14:defaultImageDpi w14:val="0"/>
  <w15:docId w15:val="{E7FEDB23-FBA9-4D63-B0BB-25AFF17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7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47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647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647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4647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4647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647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4647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647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647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647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4647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4647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4647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4647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4647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4647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4647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4647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4647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4647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4647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46477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04647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4647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4647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46477"/>
    <w:rPr>
      <w:b/>
    </w:rPr>
  </w:style>
  <w:style w:type="paragraph" w:customStyle="1" w:styleId="SJIText">
    <w:name w:val="SJI Text"/>
    <w:basedOn w:val="Normal"/>
    <w:next w:val="Normal"/>
    <w:qFormat/>
    <w:rsid w:val="00046477"/>
    <w:rPr>
      <w:rFonts w:cs="Times New Roman"/>
    </w:rPr>
  </w:style>
  <w:style w:type="paragraph" w:customStyle="1" w:styleId="SJITableTitle">
    <w:name w:val="SJI Table Title"/>
    <w:basedOn w:val="Normal"/>
    <w:qFormat/>
    <w:rsid w:val="0004647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4647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46477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46477"/>
    <w:pPr>
      <w:ind w:left="720"/>
    </w:pPr>
  </w:style>
  <w:style w:type="paragraph" w:customStyle="1" w:styleId="SJITableNotation">
    <w:name w:val="SJI Table Notation"/>
    <w:basedOn w:val="SJITableText"/>
    <w:qFormat/>
    <w:rsid w:val="00046477"/>
    <w:pPr>
      <w:spacing w:before="120" w:after="240"/>
    </w:pPr>
  </w:style>
  <w:style w:type="character" w:customStyle="1" w:styleId="SJIUnderline">
    <w:name w:val="SJI Underline"/>
    <w:uiPriority w:val="1"/>
    <w:qFormat/>
    <w:rsid w:val="0004647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47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4647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4647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4647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47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4647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47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4647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4647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4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4647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477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49451A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9451A"/>
    <w:pPr>
      <w:spacing w:after="0" w:line="240" w:lineRule="auto"/>
    </w:pPr>
    <w:rPr>
      <w:rFonts w:cs="Calibr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A1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79E2-2818-485F-94C9-B2CA8286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2</cp:revision>
  <dcterms:created xsi:type="dcterms:W3CDTF">2025-02-24T17:18:00Z</dcterms:created>
  <dcterms:modified xsi:type="dcterms:W3CDTF">2025-02-24T17:18:00Z</dcterms:modified>
</cp:coreProperties>
</file>