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DACD9" w14:textId="77777777" w:rsidR="00112C39" w:rsidRPr="00792072" w:rsidRDefault="00112C39" w:rsidP="00112C39">
      <w:pPr>
        <w:pStyle w:val="Heading3"/>
      </w:pPr>
      <w:bookmarkStart w:id="0" w:name="_Toc109650911"/>
      <w:bookmarkStart w:id="1" w:name="_Toc110240222"/>
      <w:bookmarkStart w:id="2" w:name="_Toc124150032"/>
      <w:bookmarkStart w:id="3" w:name="_Hlk110935656"/>
      <w:r w:rsidRPr="00792072">
        <w:t>28.11 DRIVING [WHILE [LICENSE] [DRIVING PRIVILEGE] SUSPENDED, REVOKED OR CANCELED] [OR] [UNDER SUSPENSION OR REVOCATION EQUIVALENT STATUS] WITH KNOWLEDGE</w:t>
      </w:r>
      <w:bookmarkEnd w:id="0"/>
      <w:bookmarkEnd w:id="1"/>
      <w:bookmarkEnd w:id="2"/>
    </w:p>
    <w:p w14:paraId="6BCCEDC7" w14:textId="77777777" w:rsidR="00112C39" w:rsidRPr="003D3BDD" w:rsidRDefault="00112C39" w:rsidP="00112C39">
      <w:pPr>
        <w:pStyle w:val="SJIStatuteinTitle"/>
      </w:pPr>
      <w:r w:rsidRPr="003D3BDD">
        <w:t>§ 322.34(2), Fla. Stat.</w:t>
      </w:r>
    </w:p>
    <w:p w14:paraId="2FCAC92E" w14:textId="77777777" w:rsidR="00112C39" w:rsidRPr="003D3BDD" w:rsidRDefault="00112C39" w:rsidP="00112C39">
      <w:pPr>
        <w:autoSpaceDE w:val="0"/>
        <w:autoSpaceDN w:val="0"/>
        <w:adjustRightInd w:val="0"/>
        <w:rPr>
          <w:rFonts w:cs="Times New Roman"/>
          <w:b/>
        </w:rPr>
      </w:pPr>
      <w:r w:rsidRPr="003D3BDD">
        <w:rPr>
          <w:rFonts w:cs="Times New Roman"/>
          <w:b/>
        </w:rPr>
        <w:t>To prove the crime of Driving [While [License] [Driving Privilege] was [Suspended] [Revoked] [Canceled]] [Under Suspension or Revocation Equivalent Status], the State must prove the following three elements beyond a reasonable doubt:</w:t>
      </w:r>
    </w:p>
    <w:p w14:paraId="1194B41E" w14:textId="77777777" w:rsidR="00112C39" w:rsidRPr="003D3BDD" w:rsidRDefault="00112C39" w:rsidP="00112C39">
      <w:pPr>
        <w:widowControl w:val="0"/>
        <w:numPr>
          <w:ilvl w:val="0"/>
          <w:numId w:val="2"/>
        </w:numPr>
        <w:autoSpaceDE w:val="0"/>
        <w:autoSpaceDN w:val="0"/>
        <w:adjustRightInd w:val="0"/>
        <w:spacing w:after="160"/>
        <w:ind w:left="1296" w:hanging="576"/>
        <w:rPr>
          <w:rFonts w:cs="Times New Roman"/>
        </w:rPr>
      </w:pPr>
      <w:r w:rsidRPr="003D3BDD">
        <w:rPr>
          <w:rFonts w:cs="Times New Roman"/>
        </w:rPr>
        <w:t>(Defendant)</w:t>
      </w:r>
      <w:r w:rsidRPr="003D3BDD">
        <w:rPr>
          <w:rFonts w:cs="Times New Roman"/>
          <w:b/>
        </w:rPr>
        <w:t xml:space="preserve"> drove a motor vehicle upon a highway in this state.</w:t>
      </w:r>
    </w:p>
    <w:p w14:paraId="10CEA48A" w14:textId="77777777" w:rsidR="00112C39" w:rsidRPr="003D3BDD" w:rsidRDefault="00112C39" w:rsidP="00112C39">
      <w:pPr>
        <w:tabs>
          <w:tab w:val="left" w:pos="720"/>
        </w:tabs>
        <w:suppressAutoHyphens/>
        <w:spacing w:after="0"/>
        <w:rPr>
          <w:rFonts w:cs="Times New Roman"/>
          <w:i/>
          <w:iCs/>
          <w:szCs w:val="24"/>
        </w:rPr>
      </w:pPr>
      <w:r w:rsidRPr="003D3BDD">
        <w:rPr>
          <w:rFonts w:cs="Times New Roman"/>
          <w:i/>
          <w:iCs/>
          <w:szCs w:val="24"/>
        </w:rPr>
        <w:t>Give as applicable.</w:t>
      </w:r>
    </w:p>
    <w:p w14:paraId="628AFA1A" w14:textId="77777777" w:rsidR="00112C39" w:rsidRPr="003D3BDD" w:rsidRDefault="00112C39" w:rsidP="00112C39">
      <w:pPr>
        <w:widowControl w:val="0"/>
        <w:numPr>
          <w:ilvl w:val="0"/>
          <w:numId w:val="2"/>
        </w:numPr>
        <w:autoSpaceDE w:val="0"/>
        <w:autoSpaceDN w:val="0"/>
        <w:adjustRightInd w:val="0"/>
        <w:spacing w:after="160"/>
        <w:ind w:left="1296" w:hanging="576"/>
        <w:rPr>
          <w:rFonts w:cs="Times New Roman"/>
          <w:b/>
          <w:bCs/>
        </w:rPr>
      </w:pPr>
      <w:r w:rsidRPr="003D3BDD">
        <w:rPr>
          <w:rFonts w:cs="Times New Roman"/>
          <w:b/>
          <w:bCs/>
        </w:rPr>
        <w:t xml:space="preserve">At that time, </w:t>
      </w:r>
    </w:p>
    <w:p w14:paraId="08A9AB96" w14:textId="77777777" w:rsidR="00112C39" w:rsidRPr="003D3BDD" w:rsidRDefault="00112C39" w:rsidP="00112C39">
      <w:pPr>
        <w:autoSpaceDE w:val="0"/>
        <w:autoSpaceDN w:val="0"/>
        <w:adjustRightInd w:val="0"/>
        <w:ind w:left="1886" w:hanging="446"/>
        <w:rPr>
          <w:rFonts w:cs="Times New Roman"/>
          <w:b/>
        </w:rPr>
      </w:pPr>
      <w:r w:rsidRPr="003D3BDD">
        <w:rPr>
          <w:rFonts w:cs="Times New Roman"/>
          <w:b/>
        </w:rPr>
        <w:t>a.</w:t>
      </w:r>
      <w:r w:rsidRPr="003D3BDD">
        <w:rPr>
          <w:rFonts w:cs="Times New Roman"/>
          <w:b/>
        </w:rPr>
        <w:tab/>
        <w:t>[his] [her] [license] [driving privilege] was [suspended] [revoked] [canceled].</w:t>
      </w:r>
    </w:p>
    <w:p w14:paraId="702861CC" w14:textId="77777777" w:rsidR="00112C39" w:rsidRPr="003D3BDD" w:rsidRDefault="00112C39" w:rsidP="00112C39">
      <w:pPr>
        <w:autoSpaceDE w:val="0"/>
        <w:autoSpaceDN w:val="0"/>
        <w:adjustRightInd w:val="0"/>
        <w:ind w:left="1886" w:hanging="446"/>
        <w:rPr>
          <w:rFonts w:cs="Times New Roman"/>
          <w:b/>
        </w:rPr>
      </w:pPr>
      <w:r w:rsidRPr="003D3BDD">
        <w:rPr>
          <w:rFonts w:cs="Times New Roman"/>
          <w:b/>
        </w:rPr>
        <w:t>b.</w:t>
      </w:r>
      <w:r w:rsidRPr="003D3BDD">
        <w:rPr>
          <w:rFonts w:cs="Times New Roman"/>
          <w:b/>
        </w:rPr>
        <w:tab/>
        <w:t>[he] [she] was under suspension or revocation equivalent status.</w:t>
      </w:r>
    </w:p>
    <w:p w14:paraId="583CB3D0" w14:textId="77777777" w:rsidR="00112C39" w:rsidRPr="003D3BDD" w:rsidRDefault="00112C39" w:rsidP="00112C39">
      <w:pPr>
        <w:tabs>
          <w:tab w:val="left" w:pos="720"/>
        </w:tabs>
        <w:suppressAutoHyphens/>
        <w:spacing w:after="0"/>
        <w:rPr>
          <w:rFonts w:cs="Times New Roman"/>
          <w:i/>
          <w:iCs/>
          <w:szCs w:val="24"/>
        </w:rPr>
      </w:pPr>
      <w:r w:rsidRPr="003D3BDD">
        <w:rPr>
          <w:rFonts w:cs="Times New Roman"/>
          <w:i/>
          <w:iCs/>
          <w:szCs w:val="24"/>
        </w:rPr>
        <w:t>Give as applicable.</w:t>
      </w:r>
    </w:p>
    <w:p w14:paraId="2BCB1133" w14:textId="77777777" w:rsidR="00112C39" w:rsidRPr="003D3BDD" w:rsidRDefault="00112C39" w:rsidP="00112C39">
      <w:pPr>
        <w:widowControl w:val="0"/>
        <w:numPr>
          <w:ilvl w:val="0"/>
          <w:numId w:val="2"/>
        </w:numPr>
        <w:autoSpaceDE w:val="0"/>
        <w:autoSpaceDN w:val="0"/>
        <w:adjustRightInd w:val="0"/>
        <w:spacing w:after="160"/>
        <w:ind w:left="1296" w:hanging="576"/>
        <w:rPr>
          <w:rFonts w:cs="Times New Roman"/>
          <w:b/>
          <w:bCs/>
        </w:rPr>
      </w:pPr>
      <w:r w:rsidRPr="003D3BDD">
        <w:rPr>
          <w:rFonts w:cs="Times New Roman"/>
          <w:b/>
          <w:bCs/>
        </w:rPr>
        <w:t xml:space="preserve">At that time, </w:t>
      </w:r>
      <w:r w:rsidRPr="003D3BDD">
        <w:rPr>
          <w:rFonts w:cs="Times New Roman"/>
        </w:rPr>
        <w:t>(defendant)</w:t>
      </w:r>
      <w:r w:rsidRPr="003D3BDD">
        <w:rPr>
          <w:rFonts w:cs="Times New Roman"/>
          <w:b/>
          <w:bCs/>
        </w:rPr>
        <w:t xml:space="preserve"> knew that </w:t>
      </w:r>
    </w:p>
    <w:p w14:paraId="285F94D1" w14:textId="77777777" w:rsidR="00112C39" w:rsidRPr="003D3BDD" w:rsidRDefault="00112C39" w:rsidP="00112C39">
      <w:pPr>
        <w:autoSpaceDE w:val="0"/>
        <w:autoSpaceDN w:val="0"/>
        <w:adjustRightInd w:val="0"/>
        <w:ind w:left="1886" w:hanging="446"/>
        <w:rPr>
          <w:rFonts w:cs="Times New Roman"/>
          <w:b/>
        </w:rPr>
      </w:pPr>
      <w:r w:rsidRPr="003D3BDD">
        <w:rPr>
          <w:rFonts w:cs="Times New Roman"/>
          <w:b/>
        </w:rPr>
        <w:t>a.</w:t>
      </w:r>
      <w:r w:rsidRPr="003D3BDD">
        <w:rPr>
          <w:rFonts w:cs="Times New Roman"/>
          <w:b/>
        </w:rPr>
        <w:tab/>
        <w:t>[his] [her] [license] [driving privilege] was [suspended] [revoked] [canceled].</w:t>
      </w:r>
    </w:p>
    <w:p w14:paraId="75DCCDBF" w14:textId="77777777" w:rsidR="00112C39" w:rsidRPr="003D3BDD" w:rsidRDefault="00112C39" w:rsidP="00112C39">
      <w:pPr>
        <w:autoSpaceDE w:val="0"/>
        <w:autoSpaceDN w:val="0"/>
        <w:adjustRightInd w:val="0"/>
        <w:ind w:left="1886" w:hanging="446"/>
        <w:rPr>
          <w:rFonts w:cs="Times New Roman"/>
          <w:b/>
        </w:rPr>
      </w:pPr>
      <w:r w:rsidRPr="003D3BDD">
        <w:rPr>
          <w:rFonts w:cs="Times New Roman"/>
          <w:b/>
        </w:rPr>
        <w:t>b.</w:t>
      </w:r>
      <w:r w:rsidRPr="003D3BDD">
        <w:rPr>
          <w:rFonts w:cs="Times New Roman"/>
          <w:b/>
        </w:rPr>
        <w:tab/>
        <w:t>[he] [she] was under suspension or revocation equivalent status.</w:t>
      </w:r>
    </w:p>
    <w:p w14:paraId="32CDFE97" w14:textId="77777777" w:rsidR="00112C39" w:rsidRPr="003D3BDD" w:rsidRDefault="00112C39" w:rsidP="00112C39">
      <w:pPr>
        <w:autoSpaceDE w:val="0"/>
        <w:autoSpaceDN w:val="0"/>
        <w:adjustRightInd w:val="0"/>
        <w:rPr>
          <w:rFonts w:cs="Times New Roman"/>
          <w:b/>
        </w:rPr>
      </w:pPr>
      <w:r w:rsidRPr="003D3BDD">
        <w:rPr>
          <w:rFonts w:cs="Times New Roman"/>
          <w:b/>
        </w:rPr>
        <w:t>Whether</w:t>
      </w:r>
      <w:r w:rsidRPr="003D3BDD">
        <w:rPr>
          <w:rFonts w:cs="Times New Roman"/>
        </w:rPr>
        <w:t xml:space="preserve"> (defendant)</w:t>
      </w:r>
      <w:r w:rsidRPr="003D3BDD">
        <w:rPr>
          <w:rFonts w:cs="Times New Roman"/>
          <w:b/>
        </w:rPr>
        <w:t xml:space="preserve"> knew of the [suspension] [revocation] [cancellation] [suspension or revocation equivalent status] is a question to be determined by you from the evidence.</w:t>
      </w:r>
    </w:p>
    <w:p w14:paraId="23ACB768" w14:textId="77777777" w:rsidR="00112C39" w:rsidRPr="003D3BDD" w:rsidRDefault="00112C39" w:rsidP="00112C39">
      <w:pPr>
        <w:tabs>
          <w:tab w:val="left" w:pos="720"/>
        </w:tabs>
        <w:suppressAutoHyphens/>
        <w:spacing w:after="0"/>
        <w:rPr>
          <w:rFonts w:cs="Times New Roman"/>
          <w:i/>
          <w:iCs/>
          <w:szCs w:val="24"/>
        </w:rPr>
      </w:pPr>
      <w:r w:rsidRPr="003D3BDD">
        <w:rPr>
          <w:rFonts w:cs="Times New Roman"/>
          <w:i/>
          <w:iCs/>
          <w:szCs w:val="24"/>
        </w:rPr>
        <w:t>Give as applicable. See § 322.251(1), (2), and § 322.34(2),(3),(4), Fla. Stat.</w:t>
      </w:r>
    </w:p>
    <w:p w14:paraId="3404CE60" w14:textId="77777777" w:rsidR="00112C39" w:rsidRPr="003D3BDD" w:rsidRDefault="00112C39" w:rsidP="00112C39">
      <w:pPr>
        <w:autoSpaceDE w:val="0"/>
        <w:autoSpaceDN w:val="0"/>
        <w:adjustRightInd w:val="0"/>
        <w:rPr>
          <w:rFonts w:cs="Times New Roman"/>
          <w:b/>
        </w:rPr>
      </w:pPr>
      <w:r w:rsidRPr="003D3BDD">
        <w:rPr>
          <w:rFonts w:cs="Times New Roman"/>
          <w:b/>
        </w:rPr>
        <w:t>Proof that there exists an entry in the records of the Department of Highway Safety and Motor Vehicles showing that notice of the [suspension] [revocation] [cancellation] was given by personal delivery is proof that such notice was given.</w:t>
      </w:r>
    </w:p>
    <w:p w14:paraId="376DF831" w14:textId="77777777" w:rsidR="00112C39" w:rsidRPr="003D3BDD" w:rsidRDefault="00112C39" w:rsidP="00112C39">
      <w:pPr>
        <w:autoSpaceDE w:val="0"/>
        <w:autoSpaceDN w:val="0"/>
        <w:adjustRightInd w:val="0"/>
        <w:rPr>
          <w:rFonts w:cs="Times New Roman"/>
          <w:b/>
        </w:rPr>
      </w:pPr>
      <w:r w:rsidRPr="003D3BDD">
        <w:rPr>
          <w:rFonts w:cs="Times New Roman"/>
          <w:b/>
        </w:rPr>
        <w:t>Proof that there exists an entry in the records of the Department of Highway Safety and Motor Vehicles showing that notice of the [suspension] [revocation] [cancellation] was deposited in United States mail, first class, postage prepaid, addressed to the licensee at [his] [her] last known mailing address furnished to the department, is proof that such notice was sent.</w:t>
      </w:r>
    </w:p>
    <w:p w14:paraId="10D735F0" w14:textId="77777777" w:rsidR="00112C39" w:rsidRPr="003D3BDD" w:rsidRDefault="00112C39" w:rsidP="00112C39">
      <w:pPr>
        <w:autoSpaceDE w:val="0"/>
        <w:autoSpaceDN w:val="0"/>
        <w:adjustRightInd w:val="0"/>
        <w:rPr>
          <w:rFonts w:cs="Times New Roman"/>
          <w:i/>
        </w:rPr>
      </w:pPr>
      <w:r w:rsidRPr="003D3BDD">
        <w:rPr>
          <w:rFonts w:cs="Times New Roman"/>
          <w:b/>
        </w:rPr>
        <w:t>If you find that</w:t>
      </w:r>
      <w:r w:rsidRPr="003D3BDD">
        <w:rPr>
          <w:rFonts w:cs="Times New Roman"/>
        </w:rPr>
        <w:t xml:space="preserve"> (defendant)</w:t>
      </w:r>
      <w:r w:rsidRPr="003D3BDD">
        <w:rPr>
          <w:rFonts w:cs="Times New Roman"/>
          <w:b/>
        </w:rPr>
        <w:t xml:space="preserve"> had been previously cited for driving [while license [suspended] [revoked] [canceled] and [his] [her] license had not been reinstated, you may conclude that</w:t>
      </w:r>
      <w:r w:rsidRPr="003D3BDD">
        <w:rPr>
          <w:rFonts w:cs="Times New Roman"/>
        </w:rPr>
        <w:t xml:space="preserve"> (defendant)</w:t>
      </w:r>
      <w:r w:rsidRPr="003D3BDD">
        <w:rPr>
          <w:rFonts w:cs="Times New Roman"/>
          <w:b/>
        </w:rPr>
        <w:t xml:space="preserve"> knew of the [suspension] [revocation] [cancellation].</w:t>
      </w:r>
    </w:p>
    <w:p w14:paraId="2B3CEC44" w14:textId="77777777" w:rsidR="00112C39" w:rsidRPr="003D3BDD" w:rsidRDefault="00112C39" w:rsidP="00112C39">
      <w:pPr>
        <w:autoSpaceDE w:val="0"/>
        <w:autoSpaceDN w:val="0"/>
        <w:adjustRightInd w:val="0"/>
        <w:rPr>
          <w:rFonts w:cs="Times New Roman"/>
          <w:b/>
        </w:rPr>
      </w:pPr>
      <w:r w:rsidRPr="003D3BDD">
        <w:rPr>
          <w:rFonts w:cs="Times New Roman"/>
          <w:b/>
        </w:rPr>
        <w:lastRenderedPageBreak/>
        <w:t>If you find that</w:t>
      </w:r>
      <w:r w:rsidRPr="003D3BDD">
        <w:rPr>
          <w:rFonts w:cs="Times New Roman"/>
        </w:rPr>
        <w:t xml:space="preserve"> (defendant)</w:t>
      </w:r>
      <w:r w:rsidRPr="003D3BDD">
        <w:rPr>
          <w:rFonts w:cs="Times New Roman"/>
          <w:b/>
        </w:rPr>
        <w:t xml:space="preserve"> admitted to knowing of the [suspension] [revocation] [cancellation] [suspension or revocation equivalent status], you may conclude that</w:t>
      </w:r>
      <w:r w:rsidRPr="003D3BDD">
        <w:rPr>
          <w:rFonts w:cs="Times New Roman"/>
        </w:rPr>
        <w:t xml:space="preserve"> (defendant)</w:t>
      </w:r>
      <w:r w:rsidRPr="003D3BDD">
        <w:rPr>
          <w:rFonts w:cs="Times New Roman"/>
          <w:b/>
        </w:rPr>
        <w:t xml:space="preserve"> knew of the [suspension] [revocation] [cancellation] [suspension or revocation equivalent status].</w:t>
      </w:r>
    </w:p>
    <w:p w14:paraId="5B40A965" w14:textId="77777777" w:rsidR="00112C39" w:rsidRPr="003D3BDD" w:rsidRDefault="00112C39" w:rsidP="00112C39">
      <w:pPr>
        <w:autoSpaceDE w:val="0"/>
        <w:autoSpaceDN w:val="0"/>
        <w:adjustRightInd w:val="0"/>
        <w:rPr>
          <w:rFonts w:cs="Times New Roman"/>
          <w:b/>
        </w:rPr>
      </w:pPr>
      <w:r w:rsidRPr="003D3BDD">
        <w:rPr>
          <w:rFonts w:cs="Times New Roman"/>
          <w:b/>
        </w:rPr>
        <w:t>If you find that</w:t>
      </w:r>
      <w:r w:rsidRPr="003D3BDD">
        <w:rPr>
          <w:rFonts w:cs="Times New Roman"/>
        </w:rPr>
        <w:t xml:space="preserve"> (defendant)</w:t>
      </w:r>
      <w:r w:rsidRPr="003D3BDD">
        <w:rPr>
          <w:rFonts w:cs="Times New Roman"/>
          <w:b/>
        </w:rPr>
        <w:t xml:space="preserve"> had received a traffic citation that contained a provision notifying</w:t>
      </w:r>
      <w:r w:rsidRPr="003D3BDD">
        <w:rPr>
          <w:rFonts w:cs="Times New Roman"/>
        </w:rPr>
        <w:t xml:space="preserve"> (defendant)</w:t>
      </w:r>
      <w:r w:rsidRPr="003D3BDD">
        <w:rPr>
          <w:rFonts w:cs="Times New Roman"/>
          <w:b/>
        </w:rPr>
        <w:t xml:space="preserve"> that [his] [her] license [had been suspended, revoked, or canceled] [was under suspension or revocation equivalent status], you may conclude that</w:t>
      </w:r>
      <w:r w:rsidRPr="003D3BDD">
        <w:rPr>
          <w:rFonts w:cs="Times New Roman"/>
        </w:rPr>
        <w:t xml:space="preserve"> (defendant)</w:t>
      </w:r>
      <w:r w:rsidRPr="003D3BDD">
        <w:rPr>
          <w:rFonts w:cs="Times New Roman"/>
          <w:b/>
        </w:rPr>
        <w:t xml:space="preserve"> knew of the [suspension] [revocation] [cancellation] [suspension or revocation equivalent status].</w:t>
      </w:r>
    </w:p>
    <w:p w14:paraId="5AAF6679" w14:textId="77777777" w:rsidR="00112C39" w:rsidRPr="003D3BDD" w:rsidRDefault="00112C39" w:rsidP="00112C39">
      <w:pPr>
        <w:tabs>
          <w:tab w:val="left" w:pos="720"/>
        </w:tabs>
        <w:suppressAutoHyphens/>
        <w:spacing w:after="0"/>
        <w:rPr>
          <w:rFonts w:cs="Times New Roman"/>
          <w:i/>
          <w:iCs/>
          <w:szCs w:val="24"/>
        </w:rPr>
      </w:pPr>
      <w:r w:rsidRPr="003D3BDD">
        <w:rPr>
          <w:rFonts w:cs="Times New Roman"/>
          <w:i/>
          <w:iCs/>
          <w:szCs w:val="24"/>
        </w:rPr>
        <w:t>Do not give if the suspension was for failure to pay a traffic fine or for a financial responsibility violation. See § 322.34(2) and § 322.251(1), (2), Fla. Stat.</w:t>
      </w:r>
    </w:p>
    <w:p w14:paraId="15FB278C" w14:textId="77777777" w:rsidR="00112C39" w:rsidRPr="003D3BDD" w:rsidRDefault="00112C39" w:rsidP="00112C39">
      <w:pPr>
        <w:autoSpaceDE w:val="0"/>
        <w:autoSpaceDN w:val="0"/>
        <w:adjustRightInd w:val="0"/>
        <w:rPr>
          <w:rFonts w:cs="Times New Roman"/>
          <w:b/>
        </w:rPr>
      </w:pPr>
      <w:r w:rsidRPr="003D3BDD">
        <w:rPr>
          <w:rFonts w:cs="Times New Roman"/>
          <w:b/>
        </w:rPr>
        <w:t>If you find that</w:t>
      </w:r>
      <w:r w:rsidRPr="003D3BDD">
        <w:rPr>
          <w:rFonts w:cs="Times New Roman"/>
        </w:rPr>
        <w:t xml:space="preserve"> (defendant)</w:t>
      </w:r>
      <w:r w:rsidRPr="003D3BDD">
        <w:rPr>
          <w:rFonts w:cs="Times New Roman"/>
          <w:b/>
        </w:rPr>
        <w:t xml:space="preserve"> had received a [judgment] [order] rendered by [a court] [an adjudicatory body] which contained a provision notifying</w:t>
      </w:r>
      <w:r w:rsidRPr="003D3BDD">
        <w:rPr>
          <w:rFonts w:cs="Times New Roman"/>
        </w:rPr>
        <w:t xml:space="preserve"> (defendant)</w:t>
      </w:r>
      <w:r w:rsidRPr="003D3BDD">
        <w:rPr>
          <w:rFonts w:cs="Times New Roman"/>
          <w:b/>
        </w:rPr>
        <w:t xml:space="preserve"> that [his] [her] license had been [suspended] [revoked] [canceled], you may conclude that</w:t>
      </w:r>
      <w:r w:rsidRPr="003D3BDD">
        <w:rPr>
          <w:rFonts w:cs="Times New Roman"/>
        </w:rPr>
        <w:t xml:space="preserve"> (defendant)</w:t>
      </w:r>
      <w:r w:rsidRPr="003D3BDD">
        <w:rPr>
          <w:rFonts w:cs="Times New Roman"/>
          <w:b/>
        </w:rPr>
        <w:t xml:space="preserve"> knew of the [suspension] [revocation] [cancellation].</w:t>
      </w:r>
    </w:p>
    <w:p w14:paraId="5F28D570" w14:textId="77777777" w:rsidR="00112C39" w:rsidRPr="003D3BDD" w:rsidRDefault="00112C39" w:rsidP="00112C39">
      <w:pPr>
        <w:autoSpaceDE w:val="0"/>
        <w:autoSpaceDN w:val="0"/>
        <w:adjustRightInd w:val="0"/>
        <w:rPr>
          <w:rFonts w:cs="Times New Roman"/>
          <w:b/>
        </w:rPr>
      </w:pPr>
      <w:r w:rsidRPr="003D3BDD">
        <w:rPr>
          <w:rFonts w:cs="Times New Roman"/>
          <w:b/>
        </w:rPr>
        <w:t>If you find that the records of the Department of Highway Safety and Motor Vehicles include a [judgment] [order] rendered by [a court] [an adjudicatory body] that contains a provision notifying</w:t>
      </w:r>
      <w:r w:rsidRPr="003D3BDD">
        <w:rPr>
          <w:rFonts w:cs="Times New Roman"/>
        </w:rPr>
        <w:t xml:space="preserve"> (defendant)</w:t>
      </w:r>
      <w:r w:rsidRPr="003D3BDD">
        <w:rPr>
          <w:rFonts w:cs="Times New Roman"/>
          <w:b/>
        </w:rPr>
        <w:t xml:space="preserve"> that [his] [her] license [had been [suspended] [revoked] [canceled]] [was under suspension or revocation equivalent status], you may conclude that</w:t>
      </w:r>
      <w:r w:rsidRPr="003D3BDD">
        <w:rPr>
          <w:rFonts w:cs="Times New Roman"/>
        </w:rPr>
        <w:t xml:space="preserve"> (defendant)</w:t>
      </w:r>
      <w:r w:rsidRPr="003D3BDD">
        <w:rPr>
          <w:rFonts w:cs="Times New Roman"/>
          <w:b/>
        </w:rPr>
        <w:t xml:space="preserve"> knew [his] [her] license was [suspended] [revoked] [canceled] [under suspension or revocation equivalent status].  You may accept or reject the inference depending upon the circumstances of the crime and the facts presented at trial.</w:t>
      </w:r>
    </w:p>
    <w:p w14:paraId="3C9110A4" w14:textId="77777777" w:rsidR="00112C39" w:rsidRPr="003D3BDD" w:rsidRDefault="00112C39" w:rsidP="00112C39">
      <w:pPr>
        <w:tabs>
          <w:tab w:val="left" w:pos="720"/>
        </w:tabs>
        <w:suppressAutoHyphens/>
        <w:spacing w:after="0"/>
        <w:rPr>
          <w:rFonts w:cs="Times New Roman"/>
          <w:i/>
          <w:iCs/>
          <w:szCs w:val="24"/>
        </w:rPr>
      </w:pPr>
      <w:r w:rsidRPr="003D3BDD">
        <w:rPr>
          <w:rFonts w:cs="Times New Roman"/>
          <w:i/>
          <w:iCs/>
          <w:szCs w:val="24"/>
        </w:rPr>
        <w:t>§ 322.01, Fla. Stat.</w:t>
      </w:r>
    </w:p>
    <w:p w14:paraId="24382D16" w14:textId="77777777" w:rsidR="00112C39" w:rsidRPr="003D3BDD" w:rsidRDefault="00112C39" w:rsidP="00112C39">
      <w:pPr>
        <w:autoSpaceDE w:val="0"/>
        <w:autoSpaceDN w:val="0"/>
        <w:adjustRightInd w:val="0"/>
        <w:rPr>
          <w:rFonts w:cs="Times New Roman"/>
          <w:b/>
        </w:rPr>
      </w:pPr>
      <w:r w:rsidRPr="003D3BDD">
        <w:rPr>
          <w:rFonts w:cs="Times New Roman"/>
          <w:b/>
        </w:rPr>
        <w:t xml:space="preserve">“Drive” means to operate [or be in actual physical control of] a motor vehicle in any place open to the </w:t>
      </w:r>
      <w:proofErr w:type="gramStart"/>
      <w:r w:rsidRPr="003D3BDD">
        <w:rPr>
          <w:rFonts w:cs="Times New Roman"/>
          <w:b/>
        </w:rPr>
        <w:t>general public</w:t>
      </w:r>
      <w:proofErr w:type="gramEnd"/>
      <w:r w:rsidRPr="003D3BDD">
        <w:rPr>
          <w:rFonts w:cs="Times New Roman"/>
          <w:b/>
        </w:rPr>
        <w:t xml:space="preserve"> for purposes of vehicular traffic.</w:t>
      </w:r>
    </w:p>
    <w:p w14:paraId="1A265FBD" w14:textId="77777777" w:rsidR="00112C39" w:rsidRPr="003D3BDD" w:rsidRDefault="00112C39" w:rsidP="00112C39">
      <w:pPr>
        <w:tabs>
          <w:tab w:val="left" w:pos="720"/>
        </w:tabs>
        <w:suppressAutoHyphens/>
        <w:spacing w:after="0"/>
        <w:rPr>
          <w:rFonts w:cs="Times New Roman"/>
          <w:i/>
          <w:iCs/>
          <w:szCs w:val="24"/>
        </w:rPr>
      </w:pPr>
      <w:r w:rsidRPr="003D3BDD">
        <w:rPr>
          <w:rFonts w:cs="Times New Roman"/>
          <w:i/>
          <w:iCs/>
          <w:szCs w:val="24"/>
        </w:rPr>
        <w:t>§ 322.01, Fla. Stat. Some of these terms (such as “vehicle” and “electric bicycle”) have their own statutory definitions, which should be given if necessary.</w:t>
      </w:r>
    </w:p>
    <w:p w14:paraId="4D3398B8" w14:textId="77777777" w:rsidR="00112C39" w:rsidRPr="003D3BDD" w:rsidRDefault="00112C39" w:rsidP="00112C39">
      <w:pPr>
        <w:tabs>
          <w:tab w:val="left" w:pos="0"/>
        </w:tabs>
        <w:suppressAutoHyphens/>
        <w:rPr>
          <w:rFonts w:cs="Times New Roman"/>
          <w:b/>
        </w:rPr>
      </w:pPr>
      <w:r w:rsidRPr="003D3BDD">
        <w:rPr>
          <w:rFonts w:cs="Times New Roman"/>
          <w:b/>
        </w:rPr>
        <w:t>“Motor vehicle” means any self-propelled vehicle, including a motor vehicle combination, not operated upon rails or guideway, excluding vehicles moved solely by human power[, motorized wheelchairs, and electric bicycles].</w:t>
      </w:r>
    </w:p>
    <w:p w14:paraId="4F76BA7C" w14:textId="77777777" w:rsidR="00112C39" w:rsidRPr="003D3BDD" w:rsidRDefault="00112C39" w:rsidP="00112C39">
      <w:pPr>
        <w:tabs>
          <w:tab w:val="left" w:pos="720"/>
        </w:tabs>
        <w:suppressAutoHyphens/>
        <w:spacing w:after="0"/>
        <w:rPr>
          <w:rFonts w:cs="Times New Roman"/>
          <w:i/>
          <w:iCs/>
        </w:rPr>
      </w:pPr>
      <w:r w:rsidRPr="003D3BDD">
        <w:rPr>
          <w:rFonts w:cs="Times New Roman"/>
          <w:i/>
          <w:iCs/>
        </w:rPr>
        <w:t>§ 322.01, Fla. Stat.; State v. Tucker, 761 So. 2d 1248 (Fla. 2d DCA 2000).</w:t>
      </w:r>
    </w:p>
    <w:p w14:paraId="18DD199D" w14:textId="77777777" w:rsidR="00112C39" w:rsidRPr="003D3BDD" w:rsidRDefault="00112C39" w:rsidP="00112C39">
      <w:pPr>
        <w:autoSpaceDE w:val="0"/>
        <w:autoSpaceDN w:val="0"/>
        <w:adjustRightInd w:val="0"/>
        <w:rPr>
          <w:rFonts w:cs="Times New Roman"/>
          <w:b/>
        </w:rPr>
      </w:pPr>
      <w:r w:rsidRPr="003D3BDD">
        <w:rPr>
          <w:rFonts w:cs="Times New Roman"/>
          <w:b/>
        </w:rPr>
        <w:t xml:space="preserve">“Highway” means the entire width between the boundary lines of every way or place if any part thereof is open to the use of the public for purposes of vehicular traffic. [A privately owned parking lot, that is open to public use by vehicles, </w:t>
      </w:r>
      <w:proofErr w:type="gramStart"/>
      <w:r w:rsidRPr="003D3BDD">
        <w:rPr>
          <w:rFonts w:cs="Times New Roman"/>
          <w:b/>
        </w:rPr>
        <w:t>is considered to be</w:t>
      </w:r>
      <w:proofErr w:type="gramEnd"/>
      <w:r w:rsidRPr="003D3BDD">
        <w:rPr>
          <w:rFonts w:cs="Times New Roman"/>
          <w:b/>
        </w:rPr>
        <w:t xml:space="preserve"> a highway.]</w:t>
      </w:r>
    </w:p>
    <w:p w14:paraId="752C6B75" w14:textId="77777777" w:rsidR="00112C39" w:rsidRPr="003D3BDD" w:rsidRDefault="00112C39" w:rsidP="00112C39">
      <w:pPr>
        <w:tabs>
          <w:tab w:val="left" w:pos="720"/>
        </w:tabs>
        <w:suppressAutoHyphens/>
        <w:spacing w:after="0"/>
        <w:rPr>
          <w:rFonts w:cs="Times New Roman"/>
          <w:i/>
          <w:iCs/>
          <w:szCs w:val="24"/>
        </w:rPr>
      </w:pPr>
      <w:r w:rsidRPr="003D3BDD">
        <w:rPr>
          <w:rFonts w:cs="Times New Roman"/>
          <w:i/>
          <w:iCs/>
          <w:szCs w:val="24"/>
        </w:rPr>
        <w:t>§ 322.251, Fla. Stat.</w:t>
      </w:r>
    </w:p>
    <w:p w14:paraId="44235606" w14:textId="77777777" w:rsidR="00112C39" w:rsidRPr="003D3BDD" w:rsidRDefault="00112C39" w:rsidP="00112C39">
      <w:pPr>
        <w:autoSpaceDE w:val="0"/>
        <w:autoSpaceDN w:val="0"/>
        <w:adjustRightInd w:val="0"/>
        <w:rPr>
          <w:rFonts w:cs="Times New Roman"/>
          <w:b/>
        </w:rPr>
      </w:pPr>
      <w:r w:rsidRPr="003D3BDD">
        <w:rPr>
          <w:rFonts w:cs="Times New Roman"/>
          <w:b/>
        </w:rPr>
        <w:t>“Notice” means personal delivery or deposit in the United States mail, first class, postage prepaid, addressed to the defendant at [his] [her] last known address furnished to the Department of Highway Safety and Motor Vehicles.  Mailing by the department shall constitute notification.</w:t>
      </w:r>
    </w:p>
    <w:p w14:paraId="1AA7FB06" w14:textId="77777777" w:rsidR="00112C39" w:rsidRPr="003D3BDD" w:rsidRDefault="00112C39" w:rsidP="00112C39">
      <w:pPr>
        <w:tabs>
          <w:tab w:val="left" w:pos="720"/>
        </w:tabs>
        <w:suppressAutoHyphens/>
        <w:spacing w:after="0"/>
        <w:rPr>
          <w:rFonts w:cs="Times New Roman"/>
          <w:i/>
          <w:iCs/>
          <w:szCs w:val="24"/>
        </w:rPr>
      </w:pPr>
      <w:r w:rsidRPr="003D3BDD">
        <w:rPr>
          <w:rFonts w:cs="Times New Roman"/>
          <w:i/>
          <w:iCs/>
          <w:szCs w:val="24"/>
        </w:rPr>
        <w:lastRenderedPageBreak/>
        <w:t>§ 322.01, Fla. Stat.</w:t>
      </w:r>
    </w:p>
    <w:p w14:paraId="3955DCA9" w14:textId="77777777" w:rsidR="00112C39" w:rsidRPr="003D3BDD" w:rsidRDefault="00112C39" w:rsidP="00112C39">
      <w:pPr>
        <w:autoSpaceDE w:val="0"/>
        <w:autoSpaceDN w:val="0"/>
        <w:adjustRightInd w:val="0"/>
        <w:rPr>
          <w:rFonts w:cs="Times New Roman"/>
          <w:b/>
        </w:rPr>
      </w:pPr>
      <w:r w:rsidRPr="003D3BDD">
        <w:rPr>
          <w:rFonts w:cs="Times New Roman"/>
          <w:b/>
          <w:iCs/>
        </w:rPr>
        <w:t>“Suspension or revocation equivalent status” is a designation by the Florida Department of Highway Safety and Motor Vehicles for a person who does not have a driver license or driving privilege but would qualify for suspension or revocation of his or her driver license or driving privilege if licensed.</w:t>
      </w:r>
    </w:p>
    <w:p w14:paraId="2DFF242D" w14:textId="77777777" w:rsidR="00112C39" w:rsidRPr="003D3BDD" w:rsidRDefault="00112C39" w:rsidP="00112C39">
      <w:pPr>
        <w:autoSpaceDE w:val="0"/>
        <w:autoSpaceDN w:val="0"/>
        <w:adjustRightInd w:val="0"/>
        <w:rPr>
          <w:rFonts w:cs="Times New Roman"/>
          <w:b/>
        </w:rPr>
      </w:pPr>
      <w:r w:rsidRPr="003D3BDD">
        <w:rPr>
          <w:rFonts w:cs="Times New Roman"/>
          <w:b/>
        </w:rPr>
        <w:t>“Suspended” means the privilege to drive a motor vehicle has been temporarily withdrawn.</w:t>
      </w:r>
    </w:p>
    <w:p w14:paraId="301B9197" w14:textId="77777777" w:rsidR="00112C39" w:rsidRPr="003D3BDD" w:rsidRDefault="00112C39" w:rsidP="00112C39">
      <w:pPr>
        <w:autoSpaceDE w:val="0"/>
        <w:autoSpaceDN w:val="0"/>
        <w:adjustRightInd w:val="0"/>
        <w:rPr>
          <w:rFonts w:cs="Times New Roman"/>
          <w:b/>
        </w:rPr>
      </w:pPr>
      <w:r w:rsidRPr="003D3BDD">
        <w:rPr>
          <w:rFonts w:cs="Times New Roman"/>
          <w:b/>
        </w:rPr>
        <w:t>“Revoked” means the privilege to drive a motor vehicle has been terminated.</w:t>
      </w:r>
    </w:p>
    <w:p w14:paraId="2CAD0D06" w14:textId="77777777" w:rsidR="00112C39" w:rsidRPr="003D3BDD" w:rsidRDefault="00112C39" w:rsidP="00112C39">
      <w:pPr>
        <w:autoSpaceDE w:val="0"/>
        <w:autoSpaceDN w:val="0"/>
        <w:adjustRightInd w:val="0"/>
        <w:rPr>
          <w:rFonts w:cs="Times New Roman"/>
          <w:b/>
        </w:rPr>
      </w:pPr>
      <w:r w:rsidRPr="003D3BDD">
        <w:rPr>
          <w:rFonts w:cs="Times New Roman"/>
          <w:b/>
        </w:rPr>
        <w:t>“Canceled” means that a license has been declared void and terminated.</w:t>
      </w:r>
    </w:p>
    <w:p w14:paraId="05D95761" w14:textId="77777777" w:rsidR="00112C39" w:rsidRPr="003D3BDD" w:rsidRDefault="00112C39" w:rsidP="00112C39">
      <w:pPr>
        <w:tabs>
          <w:tab w:val="left" w:pos="720"/>
        </w:tabs>
        <w:suppressAutoHyphens/>
        <w:spacing w:after="0"/>
        <w:rPr>
          <w:rFonts w:cs="Times New Roman"/>
          <w:i/>
          <w:iCs/>
          <w:szCs w:val="24"/>
        </w:rPr>
      </w:pPr>
      <w:r w:rsidRPr="003D3BDD">
        <w:rPr>
          <w:rFonts w:cs="Times New Roman"/>
          <w:i/>
          <w:iCs/>
          <w:szCs w:val="24"/>
        </w:rPr>
        <w:t>The option of “on a motor vehicle” pertains to motor vehicles such as motorcycles and mopeds.</w:t>
      </w:r>
    </w:p>
    <w:p w14:paraId="7DF9E08D" w14:textId="77777777" w:rsidR="00112C39" w:rsidRPr="003D3BDD" w:rsidRDefault="00112C39" w:rsidP="00112C39">
      <w:pPr>
        <w:autoSpaceDE w:val="0"/>
        <w:autoSpaceDN w:val="0"/>
        <w:adjustRightInd w:val="0"/>
        <w:rPr>
          <w:rFonts w:cs="Times New Roman"/>
          <w:b/>
        </w:rPr>
      </w:pPr>
      <w:r w:rsidRPr="003D3BDD">
        <w:rPr>
          <w:rFonts w:cs="Times New Roman"/>
          <w:b/>
        </w:rPr>
        <w:t xml:space="preserve">“Actual physical control” of a motor vehicle means the defendant must be physically in [or on] the motor vehicle and have the capability to operate the motor vehicle, regardless of whether [he] [she] is </w:t>
      </w:r>
      <w:proofErr w:type="gramStart"/>
      <w:r w:rsidRPr="003D3BDD">
        <w:rPr>
          <w:rFonts w:cs="Times New Roman"/>
          <w:b/>
        </w:rPr>
        <w:t>actually operating</w:t>
      </w:r>
      <w:proofErr w:type="gramEnd"/>
      <w:r w:rsidRPr="003D3BDD">
        <w:rPr>
          <w:rFonts w:cs="Times New Roman"/>
          <w:b/>
        </w:rPr>
        <w:t xml:space="preserve"> the motor vehicle at the time.</w:t>
      </w:r>
    </w:p>
    <w:p w14:paraId="762889E4" w14:textId="77777777" w:rsidR="00112C39" w:rsidRDefault="00112C39" w:rsidP="00112C39">
      <w:pPr>
        <w:tabs>
          <w:tab w:val="left" w:pos="720"/>
        </w:tabs>
        <w:suppressAutoHyphens/>
        <w:spacing w:after="0"/>
        <w:rPr>
          <w:rFonts w:cs="Times New Roman"/>
          <w:i/>
          <w:iCs/>
          <w:szCs w:val="24"/>
        </w:rPr>
      </w:pPr>
      <w:r w:rsidRPr="003D3BDD">
        <w:rPr>
          <w:rFonts w:cs="Times New Roman"/>
          <w:i/>
          <w:iCs/>
          <w:szCs w:val="24"/>
        </w:rPr>
        <w:t xml:space="preserve">See the </w:t>
      </w:r>
      <w:r>
        <w:rPr>
          <w:rFonts w:cs="Times New Roman"/>
          <w:i/>
          <w:iCs/>
          <w:szCs w:val="24"/>
        </w:rPr>
        <w:t>C</w:t>
      </w:r>
      <w:r w:rsidRPr="003D3BDD">
        <w:rPr>
          <w:rFonts w:cs="Times New Roman"/>
          <w:i/>
          <w:iCs/>
          <w:szCs w:val="24"/>
        </w:rPr>
        <w:t xml:space="preserve">omment section below regarding recidivism issues that do not require any finding other than the fact of a prior conviction. </w:t>
      </w:r>
    </w:p>
    <w:p w14:paraId="0C3ED5A9" w14:textId="77777777" w:rsidR="00112C39" w:rsidRDefault="00112C39" w:rsidP="00112C39">
      <w:pPr>
        <w:tabs>
          <w:tab w:val="left" w:pos="720"/>
        </w:tabs>
        <w:suppressAutoHyphens/>
        <w:spacing w:after="0"/>
        <w:rPr>
          <w:rFonts w:cs="Times New Roman"/>
          <w:i/>
          <w:iCs/>
          <w:szCs w:val="24"/>
        </w:rPr>
      </w:pPr>
      <w:r w:rsidRPr="003D3BDD">
        <w:rPr>
          <w:rFonts w:cs="Times New Roman"/>
          <w:i/>
          <w:iCs/>
          <w:szCs w:val="24"/>
        </w:rPr>
        <w:t xml:space="preserve">Give if applicable in a bifurcated proceeding. § 322.34(2)(c), Fla. Stat. </w:t>
      </w:r>
    </w:p>
    <w:p w14:paraId="6197622D" w14:textId="77777777" w:rsidR="00112C39" w:rsidRPr="003D3BDD" w:rsidRDefault="00112C39" w:rsidP="00112C39">
      <w:pPr>
        <w:tabs>
          <w:tab w:val="left" w:pos="720"/>
        </w:tabs>
        <w:suppressAutoHyphens/>
        <w:spacing w:after="0"/>
        <w:rPr>
          <w:rFonts w:cs="Times New Roman"/>
          <w:i/>
          <w:iCs/>
          <w:szCs w:val="24"/>
        </w:rPr>
      </w:pPr>
      <w:r w:rsidRPr="003D3BDD">
        <w:rPr>
          <w:rFonts w:cs="Times New Roman"/>
          <w:i/>
          <w:iCs/>
          <w:szCs w:val="24"/>
        </w:rPr>
        <w:t>A third or subsequent conviction is a first</w:t>
      </w:r>
      <w:r>
        <w:rPr>
          <w:rFonts w:cs="Times New Roman"/>
          <w:i/>
          <w:iCs/>
          <w:szCs w:val="24"/>
        </w:rPr>
        <w:t xml:space="preserve"> </w:t>
      </w:r>
      <w:r w:rsidRPr="003D3BDD">
        <w:rPr>
          <w:rFonts w:cs="Times New Roman"/>
          <w:i/>
          <w:iCs/>
          <w:szCs w:val="24"/>
        </w:rPr>
        <w:t xml:space="preserve">degree misdemeanor and requires a minimum sentence of 10 days in jail. </w:t>
      </w:r>
      <w:r>
        <w:rPr>
          <w:rFonts w:cs="Times New Roman"/>
          <w:i/>
          <w:iCs/>
          <w:szCs w:val="24"/>
        </w:rPr>
        <w:t>However, a</w:t>
      </w:r>
      <w:r w:rsidRPr="003D3BDD">
        <w:rPr>
          <w:rFonts w:cs="Times New Roman"/>
          <w:i/>
          <w:iCs/>
          <w:szCs w:val="24"/>
        </w:rPr>
        <w:t xml:space="preserve"> third or subsequent conviction becomes a third</w:t>
      </w:r>
      <w:r>
        <w:rPr>
          <w:rFonts w:cs="Times New Roman"/>
          <w:i/>
          <w:iCs/>
          <w:szCs w:val="24"/>
        </w:rPr>
        <w:t xml:space="preserve"> </w:t>
      </w:r>
      <w:r w:rsidRPr="003D3BDD">
        <w:rPr>
          <w:rFonts w:cs="Times New Roman"/>
          <w:i/>
          <w:iCs/>
          <w:szCs w:val="24"/>
        </w:rPr>
        <w:t>degree felony</w:t>
      </w:r>
      <w:r>
        <w:rPr>
          <w:rFonts w:cs="Times New Roman"/>
          <w:i/>
          <w:iCs/>
          <w:szCs w:val="24"/>
        </w:rPr>
        <w:t xml:space="preserve"> </w:t>
      </w:r>
      <w:r w:rsidRPr="003D3BDD">
        <w:rPr>
          <w:rFonts w:cs="Times New Roman"/>
          <w:i/>
          <w:iCs/>
          <w:szCs w:val="24"/>
        </w:rPr>
        <w:t xml:space="preserve">if the current alleged violation or the most recent prior violation </w:t>
      </w:r>
      <w:proofErr w:type="gramStart"/>
      <w:r w:rsidRPr="003D3BDD">
        <w:rPr>
          <w:rFonts w:cs="Times New Roman"/>
          <w:i/>
          <w:iCs/>
          <w:szCs w:val="24"/>
        </w:rPr>
        <w:t xml:space="preserve">of </w:t>
      </w:r>
      <w:r>
        <w:rPr>
          <w:rFonts w:cs="Times New Roman"/>
          <w:i/>
          <w:iCs/>
          <w:szCs w:val="24"/>
        </w:rPr>
        <w:t xml:space="preserve"> </w:t>
      </w:r>
      <w:r w:rsidRPr="003D3BDD">
        <w:rPr>
          <w:rFonts w:cs="Times New Roman"/>
          <w:i/>
          <w:iCs/>
          <w:szCs w:val="24"/>
        </w:rPr>
        <w:t>§</w:t>
      </w:r>
      <w:proofErr w:type="gramEnd"/>
      <w:r w:rsidRPr="003D3BDD">
        <w:rPr>
          <w:rFonts w:cs="Times New Roman"/>
          <w:i/>
          <w:iCs/>
          <w:szCs w:val="24"/>
        </w:rPr>
        <w:t xml:space="preserve"> 322.34(2), Fla. Stat., are related to and resulted from a violation of an enumerated crime. </w:t>
      </w:r>
    </w:p>
    <w:p w14:paraId="079E3184" w14:textId="77777777" w:rsidR="00112C39" w:rsidRPr="003D3BDD" w:rsidRDefault="00112C39" w:rsidP="00112C39">
      <w:pPr>
        <w:autoSpaceDE w:val="0"/>
        <w:autoSpaceDN w:val="0"/>
        <w:adjustRightInd w:val="0"/>
        <w:rPr>
          <w:rFonts w:cs="Times New Roman"/>
          <w:b/>
        </w:rPr>
      </w:pPr>
      <w:r w:rsidRPr="003D3BDD">
        <w:rPr>
          <w:rFonts w:cs="Times New Roman"/>
          <w:b/>
        </w:rPr>
        <w:t xml:space="preserve">Now that you have found the defendant guilty of </w:t>
      </w:r>
      <w:bookmarkStart w:id="4" w:name="_Hlk10551344"/>
      <w:r w:rsidRPr="003D3BDD">
        <w:rPr>
          <w:rFonts w:cs="Times New Roman"/>
          <w:b/>
        </w:rPr>
        <w:t>Driving [While [License] [Driving Privilege] was [Suspended] [Revoked] [Canceled]] [Under Suspension or Revocation Equivalent Status]</w:t>
      </w:r>
      <w:bookmarkEnd w:id="4"/>
      <w:r w:rsidRPr="003D3BDD">
        <w:rPr>
          <w:rFonts w:cs="Times New Roman"/>
          <w:b/>
        </w:rPr>
        <w:t>, you must make two further findings.</w:t>
      </w:r>
    </w:p>
    <w:p w14:paraId="5ADE4E46" w14:textId="77777777" w:rsidR="00112C39" w:rsidRPr="003D3BDD" w:rsidRDefault="00112C39" w:rsidP="00112C39">
      <w:pPr>
        <w:autoSpaceDE w:val="0"/>
        <w:autoSpaceDN w:val="0"/>
        <w:adjustRightInd w:val="0"/>
        <w:rPr>
          <w:rFonts w:cs="Times New Roman"/>
          <w:b/>
        </w:rPr>
      </w:pPr>
      <w:r w:rsidRPr="003D3BDD">
        <w:rPr>
          <w:rFonts w:cs="Times New Roman"/>
          <w:b/>
        </w:rPr>
        <w:t xml:space="preserve">First, </w:t>
      </w:r>
      <w:bookmarkStart w:id="5" w:name="_Hlk10551187"/>
      <w:r w:rsidRPr="003D3BDD">
        <w:rPr>
          <w:rFonts w:cs="Times New Roman"/>
          <w:b/>
        </w:rPr>
        <w:t xml:space="preserve">you must determine whether the State proved beyond a reasonable doubt that </w:t>
      </w:r>
      <w:bookmarkEnd w:id="5"/>
      <w:r w:rsidRPr="003D3BDD">
        <w:rPr>
          <w:rFonts w:cs="Times New Roman"/>
          <w:b/>
        </w:rPr>
        <w:t>the defendant has two prior convictions for Driving [While [License] [Driving Privilege] was [Suspended] [Revoked] [Canceled]] [Under Suspension or Revocation Equivalent Status]. A “conviction” means a determination of guilt that was the result of a plea or a trial, regardless of whether adjudication was withheld or a plea of nolo contendere was entered.</w:t>
      </w:r>
    </w:p>
    <w:p w14:paraId="1D6DAB8C" w14:textId="77777777" w:rsidR="00112C39" w:rsidRPr="003D3BDD" w:rsidRDefault="00112C39" w:rsidP="00112C39">
      <w:pPr>
        <w:autoSpaceDE w:val="0"/>
        <w:autoSpaceDN w:val="0"/>
        <w:adjustRightInd w:val="0"/>
        <w:rPr>
          <w:rFonts w:cs="Times New Roman"/>
          <w:b/>
        </w:rPr>
      </w:pPr>
      <w:r w:rsidRPr="003D3BDD">
        <w:rPr>
          <w:rFonts w:cs="Times New Roman"/>
          <w:b/>
        </w:rPr>
        <w:t>Second, you must determine whether the State proved beyond a reasonable doubt that the current case or the most recent conviction are related to Driving [While [License] [Driving Privilege] was [Suspended] [Revoked] [Canceled]] [Under Suspension or Revocation Equivalent Status] resulting from a violation of [Driving Under the Influence] [Refusal to Submit to a Urine, Breath-Alcohol, or Blood Alcohol test] [a traffic crime that caused death or serious bodily injury] [Fleeing or Eluding].</w:t>
      </w:r>
    </w:p>
    <w:p w14:paraId="135AE4B7" w14:textId="77777777" w:rsidR="00112C39" w:rsidRPr="003D3BDD" w:rsidRDefault="00112C39" w:rsidP="00112C39">
      <w:pPr>
        <w:pStyle w:val="SJIComments"/>
      </w:pPr>
      <w:r w:rsidRPr="003D3BDD">
        <w:lastRenderedPageBreak/>
        <w:t>Lesser Included Offenses</w:t>
      </w:r>
    </w:p>
    <w:p w14:paraId="21050591" w14:textId="77777777" w:rsidR="00112C39" w:rsidRPr="003D3BDD" w:rsidRDefault="00112C39" w:rsidP="00112C39">
      <w:pPr>
        <w:pStyle w:val="Heading4"/>
      </w:pPr>
      <w:bookmarkStart w:id="6" w:name="_Toc109650912"/>
      <w:r w:rsidRPr="003D3BDD">
        <w:t>DRIVING WHILE LICENSE SUSPENDED, REVOKED OR CANCELED OR DRIVING UNDER SUSPENSION OR REVOCATION EQUIVALENT STATUS, WITH KNOWLEDGE — 322.34(2)</w:t>
      </w:r>
      <w:bookmarkEnd w:id="6"/>
    </w:p>
    <w:tbl>
      <w:tblPr>
        <w:tblStyle w:val="TableGrid1"/>
        <w:tblW w:w="5000" w:type="pct"/>
        <w:tblLook w:val="0420" w:firstRow="1" w:lastRow="0" w:firstColumn="0" w:lastColumn="0" w:noHBand="0" w:noVBand="1"/>
      </w:tblPr>
      <w:tblGrid>
        <w:gridCol w:w="3061"/>
        <w:gridCol w:w="2712"/>
        <w:gridCol w:w="1958"/>
        <w:gridCol w:w="1619"/>
      </w:tblGrid>
      <w:tr w:rsidR="00112C39" w:rsidRPr="003D3BDD" w14:paraId="0D8205C9" w14:textId="77777777" w:rsidTr="00B24361">
        <w:trPr>
          <w:cnfStyle w:val="100000000000" w:firstRow="1" w:lastRow="0" w:firstColumn="0" w:lastColumn="0" w:oddVBand="0" w:evenVBand="0" w:oddHBand="0" w:evenHBand="0" w:firstRowFirstColumn="0" w:firstRowLastColumn="0" w:lastRowFirstColumn="0" w:lastRowLastColumn="0"/>
        </w:trPr>
        <w:tc>
          <w:tcPr>
            <w:tcW w:w="1637" w:type="pct"/>
          </w:tcPr>
          <w:p w14:paraId="58B35148" w14:textId="77777777" w:rsidR="00112C39" w:rsidRPr="003D3BDD" w:rsidRDefault="00112C39" w:rsidP="00B24361">
            <w:pPr>
              <w:pStyle w:val="SJITableText"/>
            </w:pPr>
            <w:r w:rsidRPr="003D3BDD">
              <w:t>CATEGORY ONE</w:t>
            </w:r>
          </w:p>
        </w:tc>
        <w:tc>
          <w:tcPr>
            <w:tcW w:w="1450" w:type="pct"/>
          </w:tcPr>
          <w:p w14:paraId="72422D8A" w14:textId="77777777" w:rsidR="00112C39" w:rsidRPr="003D3BDD" w:rsidRDefault="00112C39" w:rsidP="00B24361">
            <w:pPr>
              <w:pStyle w:val="SJITableText"/>
            </w:pPr>
            <w:r w:rsidRPr="003D3BDD">
              <w:t>CATEGORY TWO</w:t>
            </w:r>
          </w:p>
        </w:tc>
        <w:tc>
          <w:tcPr>
            <w:tcW w:w="1047" w:type="pct"/>
          </w:tcPr>
          <w:p w14:paraId="6FDA0708" w14:textId="77777777" w:rsidR="00112C39" w:rsidRPr="003D3BDD" w:rsidRDefault="00112C39" w:rsidP="00B24361">
            <w:pPr>
              <w:pStyle w:val="SJITableText"/>
            </w:pPr>
            <w:r w:rsidRPr="003D3BDD">
              <w:t>FLA. STAT</w:t>
            </w:r>
          </w:p>
        </w:tc>
        <w:tc>
          <w:tcPr>
            <w:tcW w:w="866" w:type="pct"/>
          </w:tcPr>
          <w:p w14:paraId="1A4CC082" w14:textId="77777777" w:rsidR="00112C39" w:rsidRPr="003D3BDD" w:rsidRDefault="00112C39" w:rsidP="00B24361">
            <w:pPr>
              <w:pStyle w:val="SJITableText"/>
            </w:pPr>
            <w:r w:rsidRPr="003D3BDD">
              <w:t>INS. NO.</w:t>
            </w:r>
          </w:p>
        </w:tc>
      </w:tr>
      <w:tr w:rsidR="00112C39" w:rsidRPr="003D3BDD" w14:paraId="5752A0D4" w14:textId="77777777" w:rsidTr="00B24361">
        <w:tc>
          <w:tcPr>
            <w:tcW w:w="1637" w:type="pct"/>
          </w:tcPr>
          <w:p w14:paraId="5024993B" w14:textId="77777777" w:rsidR="00112C39" w:rsidRPr="003D3BDD" w:rsidRDefault="00112C39" w:rsidP="00B24361">
            <w:pPr>
              <w:pStyle w:val="SJITableText"/>
            </w:pPr>
            <w:r w:rsidRPr="003D3BDD">
              <w:t>No Valid Driver’s License</w:t>
            </w:r>
          </w:p>
        </w:tc>
        <w:tc>
          <w:tcPr>
            <w:tcW w:w="1450" w:type="pct"/>
          </w:tcPr>
          <w:p w14:paraId="27174287" w14:textId="77777777" w:rsidR="00112C39" w:rsidRPr="003D3BDD" w:rsidRDefault="00112C39" w:rsidP="00B24361">
            <w:pPr>
              <w:pStyle w:val="SJITableText"/>
            </w:pPr>
          </w:p>
        </w:tc>
        <w:tc>
          <w:tcPr>
            <w:tcW w:w="1047" w:type="pct"/>
          </w:tcPr>
          <w:p w14:paraId="42600391" w14:textId="77777777" w:rsidR="00112C39" w:rsidRPr="003D3BDD" w:rsidRDefault="00112C39" w:rsidP="00B24361">
            <w:pPr>
              <w:pStyle w:val="SJITableText"/>
            </w:pPr>
            <w:r w:rsidRPr="003D3BDD">
              <w:t>322.03 </w:t>
            </w:r>
          </w:p>
        </w:tc>
        <w:tc>
          <w:tcPr>
            <w:tcW w:w="866" w:type="pct"/>
          </w:tcPr>
          <w:p w14:paraId="7875B94C" w14:textId="77777777" w:rsidR="00112C39" w:rsidRPr="003D3BDD" w:rsidRDefault="00112C39" w:rsidP="00B24361">
            <w:pPr>
              <w:pStyle w:val="SJITableText"/>
            </w:pPr>
            <w:r w:rsidRPr="003D3BDD">
              <w:t>28.9 </w:t>
            </w:r>
          </w:p>
        </w:tc>
      </w:tr>
      <w:tr w:rsidR="00112C39" w:rsidRPr="003D3BDD" w14:paraId="5A6BD34C" w14:textId="77777777" w:rsidTr="00B24361">
        <w:tc>
          <w:tcPr>
            <w:tcW w:w="1637" w:type="pct"/>
          </w:tcPr>
          <w:p w14:paraId="17F0C78D" w14:textId="77777777" w:rsidR="00112C39" w:rsidRPr="003D3BDD" w:rsidRDefault="00112C39" w:rsidP="00B24361">
            <w:pPr>
              <w:pStyle w:val="SJITableText"/>
            </w:pPr>
          </w:p>
        </w:tc>
        <w:tc>
          <w:tcPr>
            <w:tcW w:w="1450" w:type="pct"/>
          </w:tcPr>
          <w:p w14:paraId="0B241A3B" w14:textId="77777777" w:rsidR="00112C39" w:rsidRPr="003D3BDD" w:rsidRDefault="00112C39" w:rsidP="00B24361">
            <w:pPr>
              <w:pStyle w:val="SJITableText"/>
            </w:pPr>
            <w:r w:rsidRPr="003D3BDD">
              <w:t>Attempt</w:t>
            </w:r>
          </w:p>
        </w:tc>
        <w:tc>
          <w:tcPr>
            <w:tcW w:w="1047" w:type="pct"/>
          </w:tcPr>
          <w:p w14:paraId="030F1125" w14:textId="77777777" w:rsidR="00112C39" w:rsidRPr="003D3BDD" w:rsidRDefault="00112C39" w:rsidP="00B24361">
            <w:pPr>
              <w:pStyle w:val="SJITableText"/>
            </w:pPr>
            <w:r w:rsidRPr="003D3BDD">
              <w:t>777.04(1)</w:t>
            </w:r>
          </w:p>
        </w:tc>
        <w:tc>
          <w:tcPr>
            <w:tcW w:w="866" w:type="pct"/>
          </w:tcPr>
          <w:p w14:paraId="74116565" w14:textId="77777777" w:rsidR="00112C39" w:rsidRPr="003D3BDD" w:rsidRDefault="00112C39" w:rsidP="00B24361">
            <w:pPr>
              <w:pStyle w:val="SJITableText"/>
            </w:pPr>
            <w:r w:rsidRPr="003D3BDD">
              <w:t>5.1</w:t>
            </w:r>
          </w:p>
        </w:tc>
      </w:tr>
    </w:tbl>
    <w:p w14:paraId="7595E1E6" w14:textId="77777777" w:rsidR="00112C39" w:rsidRPr="003D3BDD" w:rsidRDefault="00112C39" w:rsidP="00112C39">
      <w:pPr>
        <w:pStyle w:val="SJIComments"/>
      </w:pPr>
      <w:r w:rsidRPr="003D3BDD">
        <w:t>Comments</w:t>
      </w:r>
    </w:p>
    <w:p w14:paraId="120825D9" w14:textId="77777777" w:rsidR="00112C39" w:rsidRDefault="00112C39" w:rsidP="00112C39">
      <w:pPr>
        <w:rPr>
          <w:rFonts w:cs="Times New Roman"/>
        </w:rPr>
      </w:pPr>
      <w:r w:rsidRPr="003D3BDD">
        <w:rPr>
          <w:rFonts w:cs="Times New Roman"/>
        </w:rPr>
        <w:t>This instruction should not be used for people who are alleged to have driven a motor vehicle while designated as a habitual traffic offender. For habitual traffic offenders, use instruction 28.11(a).</w:t>
      </w:r>
    </w:p>
    <w:p w14:paraId="5DA0C1E2" w14:textId="77777777" w:rsidR="00112C39" w:rsidRPr="003D3BDD" w:rsidRDefault="00112C39" w:rsidP="00112C39">
      <w:pPr>
        <w:rPr>
          <w:rFonts w:cs="Times New Roman"/>
        </w:rPr>
      </w:pPr>
      <w:r w:rsidRPr="003D3BDD">
        <w:rPr>
          <w:rFonts w:cs="Times New Roman"/>
        </w:rPr>
        <w:t xml:space="preserve">A person driving a moped upon a highway requires a valid driver license. </w:t>
      </w:r>
      <w:r w:rsidRPr="003D3BDD">
        <w:rPr>
          <w:rFonts w:cs="Times New Roman"/>
          <w:i/>
        </w:rPr>
        <w:t>Soto v. State</w:t>
      </w:r>
      <w:r w:rsidRPr="003D3BDD">
        <w:rPr>
          <w:rFonts w:cs="Times New Roman"/>
        </w:rPr>
        <w:t xml:space="preserve">, 711 So. 2d 1275 (Fla. 4th DCA 1998). </w:t>
      </w:r>
    </w:p>
    <w:p w14:paraId="7B3AE2F3" w14:textId="77777777" w:rsidR="00112C39" w:rsidRPr="003D3BDD" w:rsidRDefault="00112C39" w:rsidP="00112C39">
      <w:pPr>
        <w:rPr>
          <w:rFonts w:cs="Times New Roman"/>
        </w:rPr>
      </w:pPr>
      <w:r w:rsidRPr="003D3BDD">
        <w:rPr>
          <w:rFonts w:cs="Times New Roman"/>
        </w:rPr>
        <w:t>Pursuant to § 322.251(1), Florida Statutes, failure to receive the mailed order shall not affect or stay the effective date or term of the cancellation, suspension, or revocation of the defendant’s driving privilege.</w:t>
      </w:r>
    </w:p>
    <w:p w14:paraId="1D217B0B" w14:textId="77777777" w:rsidR="00112C39" w:rsidRPr="00760E3C" w:rsidRDefault="00112C39" w:rsidP="00112C39">
      <w:pPr>
        <w:autoSpaceDE w:val="0"/>
        <w:autoSpaceDN w:val="0"/>
        <w:adjustRightInd w:val="0"/>
        <w:rPr>
          <w:rFonts w:cs="Times New Roman"/>
        </w:rPr>
      </w:pPr>
      <w:r w:rsidRPr="003D3BDD">
        <w:rPr>
          <w:rFonts w:cs="Times New Roman"/>
        </w:rPr>
        <w:t>§ 322.34(2</w:t>
      </w:r>
      <w:r w:rsidRPr="00760E3C">
        <w:rPr>
          <w:rFonts w:cs="Times New Roman"/>
        </w:rPr>
        <w:t>), Fla. Stat., is bumped</w:t>
      </w:r>
      <w:r w:rsidRPr="003D3BDD">
        <w:rPr>
          <w:rFonts w:cs="Times New Roman"/>
        </w:rPr>
        <w:t xml:space="preserve"> up from a second</w:t>
      </w:r>
      <w:r w:rsidRPr="00496271">
        <w:rPr>
          <w:rFonts w:cs="Times New Roman"/>
          <w:u w:val="single"/>
        </w:rPr>
        <w:t xml:space="preserve"> </w:t>
      </w:r>
      <w:r w:rsidRPr="003D3BDD">
        <w:rPr>
          <w:rFonts w:cs="Times New Roman"/>
        </w:rPr>
        <w:t>degree misdemeanor to a first</w:t>
      </w:r>
      <w:r w:rsidRPr="00966F9F">
        <w:rPr>
          <w:rFonts w:cs="Times New Roman"/>
        </w:rPr>
        <w:t xml:space="preserve"> </w:t>
      </w:r>
      <w:r w:rsidRPr="003D3BDD">
        <w:rPr>
          <w:rFonts w:cs="Times New Roman"/>
        </w:rPr>
        <w:t>degree misdemeanor if there were</w:t>
      </w:r>
      <w:r>
        <w:rPr>
          <w:rFonts w:cs="Times New Roman"/>
        </w:rPr>
        <w:t xml:space="preserve"> </w:t>
      </w:r>
      <w:r w:rsidRPr="00760E3C">
        <w:rPr>
          <w:rFonts w:cs="Times New Roman"/>
        </w:rPr>
        <w:t>one prior conviction.</w:t>
      </w:r>
      <w:r w:rsidRPr="003D3BDD">
        <w:rPr>
          <w:rFonts w:cs="Times New Roman"/>
        </w:rPr>
        <w:t xml:space="preserve"> </w:t>
      </w:r>
      <w:bookmarkStart w:id="7" w:name="_Hlk10550899"/>
      <w:r w:rsidRPr="00760E3C">
        <w:rPr>
          <w:rFonts w:cs="Times New Roman"/>
        </w:rPr>
        <w:t>As of June 2025, a withhold of adjudication qualifies as a conviction</w:t>
      </w:r>
      <w:r>
        <w:rPr>
          <w:rFonts w:cs="Times New Roman"/>
        </w:rPr>
        <w:t xml:space="preserve"> because of </w:t>
      </w:r>
      <w:r w:rsidRPr="00760E3C">
        <w:rPr>
          <w:rFonts w:cs="Times New Roman"/>
          <w:i/>
        </w:rPr>
        <w:t>Raulerson v. State</w:t>
      </w:r>
      <w:r w:rsidRPr="00760E3C">
        <w:rPr>
          <w:rFonts w:cs="Times New Roman"/>
        </w:rPr>
        <w:t>, 763 So. 2d 285 (Fla. 2000)</w:t>
      </w:r>
      <w:r>
        <w:rPr>
          <w:rFonts w:cs="Times New Roman"/>
        </w:rPr>
        <w:t>,</w:t>
      </w:r>
      <w:r w:rsidRPr="00760E3C">
        <w:rPr>
          <w:rFonts w:cs="Times New Roman"/>
        </w:rPr>
        <w:t xml:space="preserve"> with one exception. </w:t>
      </w:r>
      <w:r>
        <w:rPr>
          <w:rFonts w:cs="Times New Roman"/>
        </w:rPr>
        <w:t xml:space="preserve">Under </w:t>
      </w:r>
      <w:r w:rsidRPr="00760E3C">
        <w:rPr>
          <w:rFonts w:cs="Times New Roman"/>
        </w:rPr>
        <w:t xml:space="preserve">Fla. R. Traf. Ct. 6.560 and </w:t>
      </w:r>
      <w:r w:rsidRPr="00760E3C">
        <w:rPr>
          <w:rFonts w:cs="Times New Roman"/>
          <w:i/>
          <w:iCs/>
        </w:rPr>
        <w:t>Raulerson</w:t>
      </w:r>
      <w:r w:rsidRPr="00760E3C">
        <w:rPr>
          <w:rFonts w:cs="Times New Roman"/>
        </w:rPr>
        <w:t>, a withhold of adjudication that was obtained pursuant to § 318.14(10), Fla. Stat., does not qualify as a conviction</w:t>
      </w:r>
    </w:p>
    <w:bookmarkEnd w:id="7"/>
    <w:p w14:paraId="287A04BA" w14:textId="77777777" w:rsidR="00112C39" w:rsidRPr="00760E3C" w:rsidRDefault="00112C39" w:rsidP="00112C39">
      <w:pPr>
        <w:autoSpaceDE w:val="0"/>
        <w:autoSpaceDN w:val="0"/>
        <w:adjustRightInd w:val="0"/>
        <w:rPr>
          <w:rFonts w:cs="Times New Roman"/>
        </w:rPr>
      </w:pPr>
      <w:r w:rsidRPr="00760E3C">
        <w:rPr>
          <w:rFonts w:cs="Times New Roman"/>
        </w:rPr>
        <w:t xml:space="preserve">Although there is no caselaw on point, </w:t>
      </w:r>
      <w:bookmarkStart w:id="8" w:name="_Hlk173770594"/>
      <w:r w:rsidRPr="00760E3C">
        <w:rPr>
          <w:rFonts w:cs="Times New Roman"/>
        </w:rPr>
        <w:t xml:space="preserve">it is possible that the existence of a prior conviction can be proven to the trial judge at sentencing as a recidivist factor and not as an element of the crime that must be proven to the jury, based on </w:t>
      </w:r>
      <w:r w:rsidRPr="00760E3C">
        <w:rPr>
          <w:rFonts w:cs="Times New Roman"/>
          <w:i/>
          <w:iCs/>
        </w:rPr>
        <w:t>State v. Haddix</w:t>
      </w:r>
      <w:r w:rsidRPr="00760E3C">
        <w:rPr>
          <w:rFonts w:cs="Times New Roman"/>
        </w:rPr>
        <w:t>, 668 So.2d 1064  (Fla. 4th DCA 1996) and because of the recidivism exception in</w:t>
      </w:r>
      <w:r w:rsidRPr="00760E3C">
        <w:rPr>
          <w:rFonts w:cs="Times New Roman"/>
          <w:i/>
          <w:iCs/>
        </w:rPr>
        <w:t xml:space="preserve"> </w:t>
      </w:r>
      <w:proofErr w:type="spellStart"/>
      <w:r w:rsidRPr="00760E3C">
        <w:rPr>
          <w:rFonts w:cs="Times New Roman"/>
          <w:i/>
          <w:iCs/>
        </w:rPr>
        <w:t>Almendarez</w:t>
      </w:r>
      <w:proofErr w:type="spellEnd"/>
      <w:r w:rsidRPr="00760E3C">
        <w:rPr>
          <w:rFonts w:cs="Times New Roman"/>
          <w:i/>
          <w:iCs/>
        </w:rPr>
        <w:t>-Torres v. United States</w:t>
      </w:r>
      <w:r w:rsidRPr="00760E3C">
        <w:rPr>
          <w:rFonts w:cs="Times New Roman"/>
        </w:rPr>
        <w:t>, 523 U.S. 224 (1998) and the language in</w:t>
      </w:r>
      <w:r w:rsidRPr="00760E3C">
        <w:rPr>
          <w:rFonts w:cs="Times New Roman"/>
          <w:i/>
          <w:iCs/>
        </w:rPr>
        <w:t xml:space="preserve"> </w:t>
      </w:r>
      <w:proofErr w:type="spellStart"/>
      <w:r w:rsidRPr="00760E3C">
        <w:rPr>
          <w:rFonts w:cs="Times New Roman"/>
          <w:i/>
          <w:iCs/>
        </w:rPr>
        <w:t>Erlinger</w:t>
      </w:r>
      <w:proofErr w:type="spellEnd"/>
      <w:r w:rsidRPr="00760E3C">
        <w:rPr>
          <w:rFonts w:cs="Times New Roman"/>
          <w:i/>
          <w:iCs/>
        </w:rPr>
        <w:t xml:space="preserve"> v. United States</w:t>
      </w:r>
      <w:r w:rsidRPr="00760E3C">
        <w:rPr>
          <w:rFonts w:cs="Times New Roman"/>
        </w:rPr>
        <w:t>, 144 S. Ct. 1840 (2024).</w:t>
      </w:r>
      <w:bookmarkEnd w:id="8"/>
    </w:p>
    <w:p w14:paraId="6C142218" w14:textId="77777777" w:rsidR="00112C39" w:rsidRPr="00760E3C" w:rsidRDefault="00112C39" w:rsidP="00112C39">
      <w:pPr>
        <w:autoSpaceDE w:val="0"/>
        <w:autoSpaceDN w:val="0"/>
        <w:adjustRightInd w:val="0"/>
        <w:rPr>
          <w:rFonts w:cs="Times New Roman"/>
        </w:rPr>
      </w:pPr>
      <w:r w:rsidRPr="00760E3C">
        <w:rPr>
          <w:rFonts w:cs="Times New Roman"/>
        </w:rPr>
        <w:t xml:space="preserve">If the defendant has two or more prior convictions, § 322.34(2)(b)2., Fla. Stat., remains a first degree misdemeanor, but carries a mandatory minimum sentence of 10 days in jail. In that circumstance, unless a court determines the existence of the prior convictions is an element, it is unclear if a jury finding regarding the existence of a prior conviction would be needed for the judge to impose the mandatory jail sentence because of the recidivism exception in </w:t>
      </w:r>
      <w:proofErr w:type="spellStart"/>
      <w:r w:rsidRPr="00760E3C">
        <w:rPr>
          <w:rFonts w:cs="Times New Roman"/>
          <w:i/>
          <w:iCs/>
        </w:rPr>
        <w:t>Almendarez</w:t>
      </w:r>
      <w:proofErr w:type="spellEnd"/>
      <w:r w:rsidRPr="00760E3C">
        <w:rPr>
          <w:rFonts w:cs="Times New Roman"/>
          <w:i/>
          <w:iCs/>
        </w:rPr>
        <w:t>-Torres v. United States</w:t>
      </w:r>
      <w:r w:rsidRPr="00760E3C">
        <w:rPr>
          <w:rFonts w:cs="Times New Roman"/>
        </w:rPr>
        <w:t xml:space="preserve">, 523 U.S. 224 (1998) and the language in </w:t>
      </w:r>
      <w:proofErr w:type="spellStart"/>
      <w:r w:rsidRPr="00760E3C">
        <w:rPr>
          <w:rFonts w:cs="Times New Roman"/>
          <w:i/>
          <w:iCs/>
        </w:rPr>
        <w:t>Erlinger</w:t>
      </w:r>
      <w:proofErr w:type="spellEnd"/>
      <w:r w:rsidRPr="00760E3C">
        <w:rPr>
          <w:rFonts w:cs="Times New Roman"/>
          <w:i/>
          <w:iCs/>
        </w:rPr>
        <w:t xml:space="preserve"> v. United States</w:t>
      </w:r>
      <w:r w:rsidRPr="00760E3C">
        <w:rPr>
          <w:rFonts w:cs="Times New Roman"/>
        </w:rPr>
        <w:t xml:space="preserve">, 144 S. Ct. 1840 (2024).     </w:t>
      </w:r>
    </w:p>
    <w:p w14:paraId="5B6CDA58" w14:textId="77777777" w:rsidR="00112C39" w:rsidRPr="00760E3C" w:rsidRDefault="00112C39" w:rsidP="00112C39">
      <w:pPr>
        <w:autoSpaceDE w:val="0"/>
        <w:autoSpaceDN w:val="0"/>
        <w:adjustRightInd w:val="0"/>
        <w:rPr>
          <w:rFonts w:eastAsia="SimSun" w:cs="Times New Roman"/>
        </w:rPr>
      </w:pPr>
      <w:r w:rsidRPr="00760E3C">
        <w:rPr>
          <w:rFonts w:eastAsia="SimSun" w:cs="Times New Roman"/>
        </w:rPr>
        <w:t xml:space="preserve">If the court determines, however, that a jury finding is required, then it would be error to inform the jury of prior convictions.  Therefore, if the charging document contains an allegation of prior convictions, do not read that allegation and do not send </w:t>
      </w:r>
      <w:r w:rsidRPr="00760E3C">
        <w:rPr>
          <w:rFonts w:eastAsia="SimSun" w:cs="Times New Roman"/>
        </w:rPr>
        <w:lastRenderedPageBreak/>
        <w:t>the charging document into the jury room. If the defendant is found guilty, the historical fact of previous convictions would then be determined beyond a reasonable doubt in a bifurcated proceeding.</w:t>
      </w:r>
      <w:r w:rsidRPr="00760E3C">
        <w:rPr>
          <w:rFonts w:eastAsia="SimSun" w:cs="Times New Roman"/>
          <w:i/>
        </w:rPr>
        <w:t xml:space="preserve"> See State v. Harbaugh</w:t>
      </w:r>
      <w:r w:rsidRPr="00760E3C">
        <w:rPr>
          <w:rFonts w:eastAsia="SimSun" w:cs="Times New Roman"/>
          <w:iCs/>
        </w:rPr>
        <w:t>,</w:t>
      </w:r>
      <w:r w:rsidRPr="00760E3C">
        <w:rPr>
          <w:rFonts w:eastAsia="SimSun" w:cs="Times New Roman"/>
        </w:rPr>
        <w:t xml:space="preserve"> 754 So. 2d 691 (Fla. 2000).  However, an exception to the foregoing may occur when a prior conviction is necessary to prove the knowledge requirement in element 3 above of the current suspension. </w:t>
      </w:r>
    </w:p>
    <w:p w14:paraId="00F38A1B" w14:textId="09C6C6D9" w:rsidR="00EE2842" w:rsidRPr="00112C39" w:rsidRDefault="00112C39" w:rsidP="00112C39">
      <w:pPr>
        <w:rPr>
          <w:rFonts w:cs="Times New Roman"/>
        </w:rPr>
      </w:pPr>
      <w:r w:rsidRPr="003D3BDD">
        <w:rPr>
          <w:rFonts w:cs="Times New Roman"/>
        </w:rPr>
        <w:t>This instruction was adopted in 1981 and amended in 2007 [958 So. 2d 361], 2013 [131 So. 3d 692], 2017 [231 So. 3d 384], on April 1, 2020, on October 2, 2020</w:t>
      </w:r>
      <w:r>
        <w:rPr>
          <w:rFonts w:cs="Times New Roman"/>
          <w:u w:val="single"/>
        </w:rPr>
        <w:t xml:space="preserve">, </w:t>
      </w:r>
      <w:r w:rsidRPr="00760E3C">
        <w:rPr>
          <w:rFonts w:cs="Times New Roman"/>
        </w:rPr>
        <w:t>and on June 2</w:t>
      </w:r>
      <w:r w:rsidR="000D37E9">
        <w:rPr>
          <w:rFonts w:cs="Times New Roman"/>
        </w:rPr>
        <w:t>7</w:t>
      </w:r>
      <w:r w:rsidRPr="00760E3C">
        <w:rPr>
          <w:rFonts w:cs="Times New Roman"/>
        </w:rPr>
        <w:t>, 2025.</w:t>
      </w:r>
      <w:bookmarkEnd w:id="3"/>
    </w:p>
    <w:sectPr w:rsidR="00EE2842" w:rsidRPr="00112C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7E2CA" w14:textId="77777777" w:rsidR="00E02E33" w:rsidRDefault="00E02E33" w:rsidP="003D3BDD">
      <w:pPr>
        <w:spacing w:after="0" w:line="240" w:lineRule="auto"/>
      </w:pPr>
      <w:r>
        <w:separator/>
      </w:r>
    </w:p>
  </w:endnote>
  <w:endnote w:type="continuationSeparator" w:id="0">
    <w:p w14:paraId="1C2924FB" w14:textId="77777777" w:rsidR="00E02E33" w:rsidRDefault="00E02E33" w:rsidP="003D3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51B95" w14:textId="77777777" w:rsidR="00E02E33" w:rsidRDefault="00E02E33" w:rsidP="003D3BDD">
      <w:pPr>
        <w:spacing w:after="0" w:line="240" w:lineRule="auto"/>
      </w:pPr>
      <w:r>
        <w:separator/>
      </w:r>
    </w:p>
  </w:footnote>
  <w:footnote w:type="continuationSeparator" w:id="0">
    <w:p w14:paraId="796E8DF8" w14:textId="77777777" w:rsidR="00E02E33" w:rsidRDefault="00E02E33" w:rsidP="003D3B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A032A"/>
    <w:multiLevelType w:val="hybridMultilevel"/>
    <w:tmpl w:val="408EF7D2"/>
    <w:lvl w:ilvl="0" w:tplc="49A6DF16">
      <w:start w:val="1"/>
      <w:numFmt w:val="lowerLetter"/>
      <w:pStyle w:val="SJINumberedParagraph"/>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D5F4B462"/>
    <w:styleLink w:val="NumberandSubs"/>
    <w:lvl w:ilvl="0">
      <w:start w:val="1"/>
      <w:numFmt w:val="decimal"/>
      <w:lvlText w:val="%1."/>
      <w:lvlJc w:val="left"/>
      <w:pPr>
        <w:ind w:left="360" w:hanging="360"/>
      </w:pPr>
      <w:rPr>
        <w:rFonts w:hint="default"/>
      </w:rPr>
    </w:lvl>
    <w:lvl w:ilvl="1">
      <w:start w:val="1"/>
      <w:numFmt w:val="none"/>
      <w:lvlText w:val="%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08036B3"/>
    <w:multiLevelType w:val="hybridMultilevel"/>
    <w:tmpl w:val="8C3C4D66"/>
    <w:lvl w:ilvl="0" w:tplc="C2F24BE0">
      <w:start w:val="1"/>
      <w:numFmt w:val="decimal"/>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16cid:durableId="477570984">
    <w:abstractNumId w:val="1"/>
  </w:num>
  <w:num w:numId="2" w16cid:durableId="334461517">
    <w:abstractNumId w:val="2"/>
  </w:num>
  <w:num w:numId="3" w16cid:durableId="1771050448">
    <w:abstractNumId w:val="0"/>
  </w:num>
  <w:num w:numId="4" w16cid:durableId="642200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BDD"/>
    <w:rsid w:val="000D37E9"/>
    <w:rsid w:val="00112C39"/>
    <w:rsid w:val="00194F8A"/>
    <w:rsid w:val="001B23D1"/>
    <w:rsid w:val="001F10E8"/>
    <w:rsid w:val="001F2A62"/>
    <w:rsid w:val="00256985"/>
    <w:rsid w:val="00264100"/>
    <w:rsid w:val="00276059"/>
    <w:rsid w:val="002C372B"/>
    <w:rsid w:val="002D79FF"/>
    <w:rsid w:val="00392538"/>
    <w:rsid w:val="003D3BDD"/>
    <w:rsid w:val="003E05DE"/>
    <w:rsid w:val="00441461"/>
    <w:rsid w:val="00447C83"/>
    <w:rsid w:val="00455B5F"/>
    <w:rsid w:val="00496271"/>
    <w:rsid w:val="00505FB0"/>
    <w:rsid w:val="0054291A"/>
    <w:rsid w:val="00546579"/>
    <w:rsid w:val="00606741"/>
    <w:rsid w:val="006564BC"/>
    <w:rsid w:val="0074143F"/>
    <w:rsid w:val="00760E3C"/>
    <w:rsid w:val="007977B3"/>
    <w:rsid w:val="007D1EBA"/>
    <w:rsid w:val="007D7836"/>
    <w:rsid w:val="007D787A"/>
    <w:rsid w:val="008C29D9"/>
    <w:rsid w:val="009435D1"/>
    <w:rsid w:val="00966F9F"/>
    <w:rsid w:val="00977DF7"/>
    <w:rsid w:val="009C4F39"/>
    <w:rsid w:val="00A319EE"/>
    <w:rsid w:val="00AC6F25"/>
    <w:rsid w:val="00B74F14"/>
    <w:rsid w:val="00BA2637"/>
    <w:rsid w:val="00BD487C"/>
    <w:rsid w:val="00C56377"/>
    <w:rsid w:val="00C83680"/>
    <w:rsid w:val="00D153E7"/>
    <w:rsid w:val="00D36AF4"/>
    <w:rsid w:val="00DD6DBE"/>
    <w:rsid w:val="00E02E33"/>
    <w:rsid w:val="00E733A1"/>
    <w:rsid w:val="00E7621B"/>
    <w:rsid w:val="00EC0558"/>
    <w:rsid w:val="00EC3421"/>
    <w:rsid w:val="00EE2842"/>
    <w:rsid w:val="00F452BC"/>
    <w:rsid w:val="00F50933"/>
    <w:rsid w:val="00F52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77D14"/>
  <w15:chartTrackingRefBased/>
  <w15:docId w15:val="{9599233D-B2DE-47CC-8914-09DC8733E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680"/>
    <w:pPr>
      <w:spacing w:after="220"/>
      <w:ind w:firstLine="720"/>
    </w:pPr>
    <w:rPr>
      <w:rFonts w:ascii="Bookman Old Style" w:hAnsi="Bookman Old Style"/>
      <w:color w:val="000000"/>
    </w:rPr>
  </w:style>
  <w:style w:type="paragraph" w:styleId="Heading1">
    <w:name w:val="heading 1"/>
    <w:basedOn w:val="Normal"/>
    <w:next w:val="Normal"/>
    <w:link w:val="Heading1Char"/>
    <w:uiPriority w:val="9"/>
    <w:qFormat/>
    <w:rsid w:val="00C83680"/>
    <w:pPr>
      <w:keepNext/>
      <w:keepLines/>
      <w:spacing w:after="280" w:line="240" w:lineRule="auto"/>
      <w:jc w:val="center"/>
      <w:outlineLvl w:val="0"/>
    </w:pPr>
    <w:rPr>
      <w:rFonts w:eastAsiaTheme="majorEastAsia" w:cstheme="majorBidi"/>
      <w:b/>
      <w:caps/>
      <w:sz w:val="28"/>
      <w:szCs w:val="28"/>
    </w:rPr>
  </w:style>
  <w:style w:type="paragraph" w:styleId="Heading2">
    <w:name w:val="heading 2"/>
    <w:basedOn w:val="SJISectionTitle"/>
    <w:next w:val="Normal"/>
    <w:link w:val="Heading2Char"/>
    <w:uiPriority w:val="9"/>
    <w:qFormat/>
    <w:rsid w:val="00C83680"/>
    <w:pPr>
      <w:ind w:firstLine="0"/>
      <w:outlineLvl w:val="1"/>
    </w:pPr>
  </w:style>
  <w:style w:type="paragraph" w:styleId="Heading3">
    <w:name w:val="heading 3"/>
    <w:basedOn w:val="Normal"/>
    <w:next w:val="Normal"/>
    <w:link w:val="Heading3Char"/>
    <w:uiPriority w:val="9"/>
    <w:qFormat/>
    <w:rsid w:val="00C83680"/>
    <w:pPr>
      <w:spacing w:after="0" w:line="240" w:lineRule="auto"/>
      <w:ind w:firstLine="0"/>
      <w:jc w:val="center"/>
      <w:outlineLvl w:val="2"/>
    </w:pPr>
    <w:rPr>
      <w:rFonts w:eastAsiaTheme="majorEastAsia" w:cstheme="majorBidi"/>
      <w:b/>
      <w:bCs/>
      <w:iCs/>
      <w:caps/>
      <w:sz w:val="24"/>
      <w:szCs w:val="24"/>
    </w:rPr>
  </w:style>
  <w:style w:type="paragraph" w:styleId="Heading4">
    <w:name w:val="heading 4"/>
    <w:basedOn w:val="SJITableTitle"/>
    <w:next w:val="Normal"/>
    <w:link w:val="Heading4Char"/>
    <w:uiPriority w:val="9"/>
    <w:qFormat/>
    <w:rsid w:val="00C83680"/>
    <w:pPr>
      <w:outlineLvl w:val="3"/>
    </w:pPr>
    <w:rPr>
      <w:rFonts w:cstheme="majorBidi"/>
    </w:rPr>
  </w:style>
  <w:style w:type="paragraph" w:styleId="Heading5">
    <w:name w:val="heading 5"/>
    <w:basedOn w:val="Normal"/>
    <w:next w:val="Normal"/>
    <w:link w:val="Heading5Char"/>
    <w:uiPriority w:val="9"/>
    <w:qFormat/>
    <w:rsid w:val="00C83680"/>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C83680"/>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C83680"/>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C83680"/>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C83680"/>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umberandSubs">
    <w:name w:val="Number and Subs"/>
    <w:uiPriority w:val="99"/>
    <w:rsid w:val="00276059"/>
    <w:pPr>
      <w:numPr>
        <w:numId w:val="1"/>
      </w:numPr>
    </w:pPr>
  </w:style>
  <w:style w:type="character" w:customStyle="1" w:styleId="Heading1Char">
    <w:name w:val="Heading 1 Char"/>
    <w:basedOn w:val="DefaultParagraphFont"/>
    <w:link w:val="Heading1"/>
    <w:uiPriority w:val="9"/>
    <w:rsid w:val="00C83680"/>
    <w:rPr>
      <w:rFonts w:ascii="Bookman Old Style" w:eastAsiaTheme="majorEastAsia" w:hAnsi="Bookman Old Style" w:cstheme="majorBidi"/>
      <w:b/>
      <w:caps/>
      <w:color w:val="000000"/>
      <w:sz w:val="28"/>
      <w:szCs w:val="28"/>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styleId="NormalIndent">
    <w:name w:val="Normal Indent"/>
    <w:basedOn w:val="Normal"/>
    <w:uiPriority w:val="99"/>
    <w:semiHidden/>
    <w:unhideWhenUsed/>
    <w:rsid w:val="001F10E8"/>
    <w:pPr>
      <w:ind w:left="720"/>
    </w:pPr>
    <w:rPr>
      <w:rFonts w:cs="Times New Roman"/>
    </w:rPr>
  </w:style>
  <w:style w:type="paragraph" w:customStyle="1" w:styleId="SJIComments">
    <w:name w:val="SJI Comments"/>
    <w:basedOn w:val="Normal"/>
    <w:qFormat/>
    <w:rsid w:val="00C83680"/>
    <w:pPr>
      <w:spacing w:before="220"/>
      <w:ind w:firstLine="0"/>
      <w:jc w:val="center"/>
    </w:pPr>
    <w:rPr>
      <w:rFonts w:cs="Courier New"/>
      <w:b/>
    </w:rPr>
  </w:style>
  <w:style w:type="paragraph" w:customStyle="1" w:styleId="SJIInstructionlist1">
    <w:name w:val="SJI Instruction list 1"/>
    <w:basedOn w:val="Normal"/>
    <w:rsid w:val="001F10E8"/>
    <w:pPr>
      <w:widowControl w:val="0"/>
      <w:autoSpaceDE w:val="0"/>
      <w:autoSpaceDN w:val="0"/>
      <w:adjustRightInd w:val="0"/>
      <w:spacing w:before="120" w:after="120"/>
      <w:ind w:left="864" w:hanging="864"/>
    </w:pPr>
    <w:rPr>
      <w:rFonts w:cs="Times New Roman"/>
      <w:szCs w:val="28"/>
    </w:rPr>
  </w:style>
  <w:style w:type="paragraph" w:customStyle="1" w:styleId="SJISectionTitle">
    <w:name w:val="SJI Section Title"/>
    <w:basedOn w:val="Normal"/>
    <w:rsid w:val="001F10E8"/>
    <w:pPr>
      <w:jc w:val="center"/>
    </w:pPr>
    <w:rPr>
      <w:rFonts w:cs="Times New Roman"/>
      <w:b/>
      <w:bCs/>
      <w:sz w:val="26"/>
      <w:szCs w:val="26"/>
    </w:rPr>
  </w:style>
  <w:style w:type="paragraph" w:customStyle="1" w:styleId="SJIStatuteinTitle">
    <w:name w:val="SJI Statute in Title"/>
    <w:basedOn w:val="Normal"/>
    <w:qFormat/>
    <w:rsid w:val="00C83680"/>
    <w:pPr>
      <w:spacing w:after="240" w:line="240" w:lineRule="auto"/>
      <w:ind w:firstLine="0"/>
      <w:jc w:val="center"/>
    </w:pPr>
    <w:rPr>
      <w:rFonts w:cs="Times New Roman"/>
      <w:sz w:val="24"/>
      <w:szCs w:val="24"/>
    </w:rPr>
  </w:style>
  <w:style w:type="paragraph" w:customStyle="1" w:styleId="SJITableNotation">
    <w:name w:val="SJI Table Notation"/>
    <w:basedOn w:val="SJITableText"/>
    <w:qFormat/>
    <w:rsid w:val="00C83680"/>
    <w:pPr>
      <w:spacing w:before="120" w:after="240"/>
    </w:pPr>
  </w:style>
  <w:style w:type="paragraph" w:customStyle="1" w:styleId="SJITableText">
    <w:name w:val="SJI Table Text"/>
    <w:basedOn w:val="Normal"/>
    <w:qFormat/>
    <w:rsid w:val="00C83680"/>
    <w:pPr>
      <w:widowControl w:val="0"/>
      <w:autoSpaceDE w:val="0"/>
      <w:autoSpaceDN w:val="0"/>
      <w:adjustRightInd w:val="0"/>
      <w:spacing w:after="0" w:line="240" w:lineRule="auto"/>
      <w:ind w:firstLine="0"/>
    </w:pPr>
    <w:rPr>
      <w:rFonts w:cs="Times New Roman"/>
      <w:bCs/>
      <w:szCs w:val="20"/>
    </w:rPr>
  </w:style>
  <w:style w:type="paragraph" w:customStyle="1" w:styleId="SJITextItalic">
    <w:name w:val="SJI Text Italic"/>
    <w:basedOn w:val="Normal"/>
    <w:qFormat/>
    <w:locked/>
    <w:rsid w:val="00C83680"/>
    <w:pPr>
      <w:tabs>
        <w:tab w:val="left" w:pos="720"/>
      </w:tabs>
      <w:suppressAutoHyphens/>
      <w:spacing w:after="0"/>
    </w:pPr>
    <w:rPr>
      <w:rFonts w:cs="Times New Roman"/>
      <w:i/>
      <w:iCs/>
      <w:szCs w:val="24"/>
    </w:rPr>
  </w:style>
  <w:style w:type="paragraph" w:styleId="Header">
    <w:name w:val="header"/>
    <w:basedOn w:val="Normal"/>
    <w:link w:val="HeaderChar"/>
    <w:uiPriority w:val="99"/>
    <w:unhideWhenUsed/>
    <w:rsid w:val="003D3B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BDD"/>
  </w:style>
  <w:style w:type="paragraph" w:styleId="Footer">
    <w:name w:val="footer"/>
    <w:basedOn w:val="Normal"/>
    <w:link w:val="FooterChar"/>
    <w:uiPriority w:val="99"/>
    <w:unhideWhenUsed/>
    <w:rsid w:val="003D3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BDD"/>
  </w:style>
  <w:style w:type="character" w:customStyle="1" w:styleId="Heading3Char">
    <w:name w:val="Heading 3 Char"/>
    <w:basedOn w:val="DefaultParagraphFont"/>
    <w:link w:val="Heading3"/>
    <w:uiPriority w:val="9"/>
    <w:rsid w:val="00C83680"/>
    <w:rPr>
      <w:rFonts w:ascii="Bookman Old Style" w:eastAsiaTheme="majorEastAsia" w:hAnsi="Bookman Old Style" w:cstheme="majorBidi"/>
      <w:b/>
      <w:bCs/>
      <w:iCs/>
      <w:caps/>
      <w:color w:val="000000"/>
      <w:sz w:val="24"/>
      <w:szCs w:val="24"/>
    </w:rPr>
  </w:style>
  <w:style w:type="character" w:customStyle="1" w:styleId="Heading4Char">
    <w:name w:val="Heading 4 Char"/>
    <w:basedOn w:val="DefaultParagraphFont"/>
    <w:link w:val="Heading4"/>
    <w:uiPriority w:val="9"/>
    <w:rsid w:val="00C83680"/>
    <w:rPr>
      <w:rFonts w:ascii="Bookman Old Style" w:eastAsiaTheme="minorEastAsia" w:hAnsi="Bookman Old Style" w:cstheme="majorBidi"/>
      <w:b/>
      <w:bCs/>
      <w:caps/>
      <w:color w:val="000000"/>
      <w:shd w:val="clear" w:color="auto" w:fill="E7E6E6" w:themeFill="background2"/>
    </w:rPr>
  </w:style>
  <w:style w:type="table" w:customStyle="1" w:styleId="TableGrid1">
    <w:name w:val="Table Grid1"/>
    <w:basedOn w:val="TableNormal"/>
    <w:next w:val="TableGrid"/>
    <w:uiPriority w:val="99"/>
    <w:rsid w:val="003D3BDD"/>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3D3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Text">
    <w:name w:val="SJI Text"/>
    <w:basedOn w:val="Normal"/>
    <w:next w:val="Normal"/>
    <w:qFormat/>
    <w:rsid w:val="00C83680"/>
    <w:rPr>
      <w:rFonts w:cs="Times New Roman"/>
    </w:rPr>
  </w:style>
  <w:style w:type="paragraph" w:customStyle="1" w:styleId="SJITableTitle">
    <w:name w:val="SJI Table Title"/>
    <w:basedOn w:val="Normal"/>
    <w:qFormat/>
    <w:rsid w:val="00C83680"/>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NumberedParagraph">
    <w:name w:val="SJI Numbered Paragraph"/>
    <w:basedOn w:val="ListParagraph"/>
    <w:qFormat/>
    <w:rsid w:val="00C83680"/>
    <w:pPr>
      <w:numPr>
        <w:numId w:val="4"/>
      </w:numPr>
    </w:pPr>
    <w:rPr>
      <w:rFonts w:cs="Times New Roman"/>
    </w:rPr>
  </w:style>
  <w:style w:type="paragraph" w:styleId="ListParagraph">
    <w:name w:val="List Paragraph"/>
    <w:basedOn w:val="Normal"/>
    <w:uiPriority w:val="34"/>
    <w:qFormat/>
    <w:rsid w:val="00C83680"/>
    <w:pPr>
      <w:ind w:left="720"/>
    </w:pPr>
  </w:style>
  <w:style w:type="character" w:customStyle="1" w:styleId="SJIBold">
    <w:name w:val="SJI Bold"/>
    <w:uiPriority w:val="1"/>
    <w:qFormat/>
    <w:rsid w:val="00C83680"/>
    <w:rPr>
      <w:b/>
    </w:rPr>
  </w:style>
  <w:style w:type="character" w:customStyle="1" w:styleId="Heading2Char">
    <w:name w:val="Heading 2 Char"/>
    <w:basedOn w:val="DefaultParagraphFont"/>
    <w:link w:val="Heading2"/>
    <w:uiPriority w:val="9"/>
    <w:rsid w:val="00C83680"/>
    <w:rPr>
      <w:rFonts w:ascii="Bookman Old Style" w:hAnsi="Bookman Old Style" w:cs="Times New Roman"/>
      <w:b/>
      <w:bCs/>
      <w:color w:val="000000"/>
      <w:sz w:val="26"/>
      <w:szCs w:val="26"/>
    </w:rPr>
  </w:style>
  <w:style w:type="character" w:customStyle="1" w:styleId="Heading5Char">
    <w:name w:val="Heading 5 Char"/>
    <w:basedOn w:val="DefaultParagraphFont"/>
    <w:link w:val="Heading5"/>
    <w:uiPriority w:val="9"/>
    <w:rsid w:val="00C83680"/>
    <w:rPr>
      <w:rFonts w:ascii="Times New Roman" w:hAnsi="Times New Roman" w:cs="Times New Roman"/>
      <w:b/>
      <w:bCs/>
      <w:i/>
      <w:iCs/>
      <w:color w:val="000000"/>
      <w:sz w:val="26"/>
      <w:szCs w:val="26"/>
    </w:rPr>
  </w:style>
  <w:style w:type="character" w:customStyle="1" w:styleId="Heading6Char">
    <w:name w:val="Heading 6 Char"/>
    <w:basedOn w:val="DefaultParagraphFont"/>
    <w:link w:val="Heading6"/>
    <w:uiPriority w:val="9"/>
    <w:rsid w:val="00C83680"/>
    <w:rPr>
      <w:rFonts w:ascii="Times New Roman" w:hAnsi="Times New Roman" w:cs="Times New Roman"/>
      <w:b/>
      <w:bCs/>
      <w:color w:val="000000"/>
    </w:rPr>
  </w:style>
  <w:style w:type="character" w:customStyle="1" w:styleId="Heading7Char">
    <w:name w:val="Heading 7 Char"/>
    <w:basedOn w:val="DefaultParagraphFont"/>
    <w:link w:val="Heading7"/>
    <w:uiPriority w:val="9"/>
    <w:rsid w:val="00C83680"/>
    <w:rPr>
      <w:rFonts w:ascii="Times New Roman" w:hAnsi="Times New Roman" w:cs="Times New Roman"/>
      <w:color w:val="000000"/>
      <w:szCs w:val="24"/>
    </w:rPr>
  </w:style>
  <w:style w:type="character" w:customStyle="1" w:styleId="Heading8Char">
    <w:name w:val="Heading 8 Char"/>
    <w:basedOn w:val="DefaultParagraphFont"/>
    <w:link w:val="Heading8"/>
    <w:uiPriority w:val="9"/>
    <w:rsid w:val="00C83680"/>
    <w:rPr>
      <w:rFonts w:ascii="Times New Roman" w:hAnsi="Times New Roman" w:cs="Times New Roman"/>
      <w:i/>
      <w:iCs/>
      <w:color w:val="000000"/>
      <w:szCs w:val="24"/>
    </w:rPr>
  </w:style>
  <w:style w:type="character" w:customStyle="1" w:styleId="Heading9Char">
    <w:name w:val="Heading 9 Char"/>
    <w:basedOn w:val="DefaultParagraphFont"/>
    <w:link w:val="Heading9"/>
    <w:uiPriority w:val="9"/>
    <w:rsid w:val="00C83680"/>
    <w:rPr>
      <w:rFonts w:ascii="Arial" w:hAnsi="Arial" w:cs="Arial"/>
      <w:color w:val="000000"/>
    </w:rPr>
  </w:style>
  <w:style w:type="paragraph" w:styleId="Caption">
    <w:name w:val="caption"/>
    <w:basedOn w:val="Normal"/>
    <w:next w:val="Normal"/>
    <w:uiPriority w:val="35"/>
    <w:semiHidden/>
    <w:unhideWhenUsed/>
    <w:qFormat/>
    <w:rsid w:val="00C83680"/>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C83680"/>
    <w:pPr>
      <w:jc w:val="center"/>
    </w:pPr>
    <w:rPr>
      <w:rFonts w:cs="Times New Roman"/>
      <w:b/>
      <w:bCs/>
      <w:sz w:val="28"/>
      <w:szCs w:val="28"/>
    </w:rPr>
  </w:style>
  <w:style w:type="character" w:customStyle="1" w:styleId="TitleChar">
    <w:name w:val="Title Char"/>
    <w:basedOn w:val="DefaultParagraphFont"/>
    <w:link w:val="Title"/>
    <w:uiPriority w:val="10"/>
    <w:rsid w:val="00C83680"/>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C83680"/>
    <w:pPr>
      <w:spacing w:after="0" w:line="240" w:lineRule="auto"/>
    </w:pPr>
    <w:rPr>
      <w:rFonts w:ascii="Bookman Old Style" w:hAnsi="Bookman Old Style"/>
      <w:color w:val="000000"/>
    </w:rPr>
  </w:style>
  <w:style w:type="paragraph" w:styleId="BodyText">
    <w:name w:val="Body Text"/>
    <w:basedOn w:val="Normal"/>
    <w:link w:val="BodyTextChar"/>
    <w:uiPriority w:val="1"/>
    <w:semiHidden/>
    <w:unhideWhenUsed/>
    <w:qFormat/>
    <w:rsid w:val="00C83680"/>
    <w:pPr>
      <w:spacing w:after="120"/>
    </w:pPr>
    <w:rPr>
      <w:rFonts w:cs="Times New Roman"/>
    </w:rPr>
  </w:style>
  <w:style w:type="character" w:customStyle="1" w:styleId="BodyTextChar">
    <w:name w:val="Body Text Char"/>
    <w:basedOn w:val="DefaultParagraphFont"/>
    <w:link w:val="BodyText"/>
    <w:uiPriority w:val="1"/>
    <w:semiHidden/>
    <w:rsid w:val="00C83680"/>
    <w:rPr>
      <w:rFonts w:ascii="Bookman Old Style" w:hAnsi="Bookman Old Style" w:cs="Times New Roman"/>
      <w:color w:val="000000"/>
    </w:rPr>
  </w:style>
  <w:style w:type="paragraph" w:styleId="Subtitle">
    <w:name w:val="Subtitle"/>
    <w:basedOn w:val="Normal"/>
    <w:next w:val="Normal"/>
    <w:link w:val="SubtitleChar"/>
    <w:uiPriority w:val="11"/>
    <w:qFormat/>
    <w:rsid w:val="00C83680"/>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rsid w:val="00C83680"/>
    <w:rPr>
      <w:rFonts w:eastAsiaTheme="minorEastAsia" w:cs="Times New Roman"/>
      <w:color w:val="5A5A5A" w:themeColor="text1" w:themeTint="A5"/>
      <w:spacing w:val="15"/>
    </w:rPr>
  </w:style>
  <w:style w:type="character" w:styleId="Strong">
    <w:name w:val="Strong"/>
    <w:basedOn w:val="DefaultParagraphFont"/>
    <w:uiPriority w:val="22"/>
    <w:qFormat/>
    <w:rsid w:val="00C83680"/>
    <w:rPr>
      <w:rFonts w:cs="Times New Roman"/>
      <w:b/>
      <w:bCs/>
    </w:rPr>
  </w:style>
  <w:style w:type="character" w:styleId="Emphasis">
    <w:name w:val="Emphasis"/>
    <w:basedOn w:val="DefaultParagraphFont"/>
    <w:uiPriority w:val="20"/>
    <w:qFormat/>
    <w:rsid w:val="00C83680"/>
    <w:rPr>
      <w:i/>
      <w:iCs/>
    </w:rPr>
  </w:style>
  <w:style w:type="character" w:customStyle="1" w:styleId="NoSpacingChar">
    <w:name w:val="No Spacing Char"/>
    <w:basedOn w:val="DefaultParagraphFont"/>
    <w:link w:val="NoSpacing"/>
    <w:uiPriority w:val="1"/>
    <w:locked/>
    <w:rsid w:val="00C83680"/>
    <w:rPr>
      <w:rFonts w:ascii="Bookman Old Style" w:hAnsi="Bookman Old Style"/>
      <w:color w:val="000000"/>
    </w:rPr>
  </w:style>
  <w:style w:type="paragraph" w:styleId="Quote">
    <w:name w:val="Quote"/>
    <w:basedOn w:val="Normal"/>
    <w:next w:val="Normal"/>
    <w:link w:val="QuoteChar"/>
    <w:uiPriority w:val="29"/>
    <w:qFormat/>
    <w:rsid w:val="00C83680"/>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rsid w:val="00C83680"/>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C83680"/>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rsid w:val="00C83680"/>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C83680"/>
    <w:pPr>
      <w:outlineLvl w:val="9"/>
    </w:pPr>
    <w:rPr>
      <w:rFonts w:cs="Times New Roman"/>
      <w:b w:val="0"/>
      <w:caps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1602</Words>
  <Characters>9134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Bart Schneider</cp:lastModifiedBy>
  <cp:revision>2</cp:revision>
  <dcterms:created xsi:type="dcterms:W3CDTF">2025-07-03T19:09:00Z</dcterms:created>
  <dcterms:modified xsi:type="dcterms:W3CDTF">2025-07-03T19:09:00Z</dcterms:modified>
</cp:coreProperties>
</file>