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EBAC7" w14:textId="77777777" w:rsidR="00406D34" w:rsidRPr="00816E4A" w:rsidRDefault="00406D34" w:rsidP="00406D34">
      <w:pPr>
        <w:pStyle w:val="Heading3"/>
      </w:pPr>
      <w:bookmarkStart w:id="0" w:name="_Hlk116628900"/>
      <w:r w:rsidRPr="00816E4A">
        <w:t>21.23 INTERFERING WITH A [law enforcement officer] [correctional probation officer] [firefighter] [emergency medical care provider] AFTER WARNING</w:t>
      </w:r>
    </w:p>
    <w:p w14:paraId="58104014" w14:textId="77777777" w:rsidR="00406D34" w:rsidRPr="00991AC3" w:rsidRDefault="00406D34" w:rsidP="00406D34">
      <w:pPr>
        <w:pStyle w:val="SJIStatuteinTitle"/>
      </w:pPr>
      <w:r w:rsidRPr="00991AC3">
        <w:t>§ 843.31, Fla. Stat.</w:t>
      </w:r>
    </w:p>
    <w:p w14:paraId="02772CAA" w14:textId="77777777" w:rsidR="00406D34" w:rsidRPr="00991AC3" w:rsidRDefault="00406D34" w:rsidP="00406D34">
      <w:pPr>
        <w:pStyle w:val="SJIText"/>
      </w:pPr>
      <w:r w:rsidRPr="00991AC3">
        <w:rPr>
          <w:b/>
          <w:bCs/>
        </w:rPr>
        <w:t>To prove the crime of Interfering with a [Law Enforcement Officer] [Correctional Probation Officer] [Firefighter] [Emergency Medical Care Provider] After Warning, the State must prove the following five elements beyond a reasonable doubt:</w:t>
      </w:r>
    </w:p>
    <w:p w14:paraId="30F930BA" w14:textId="77777777" w:rsidR="00406D34" w:rsidRPr="00991AC3" w:rsidRDefault="00406D34" w:rsidP="00406D34">
      <w:pPr>
        <w:pStyle w:val="ListParagraph"/>
        <w:numPr>
          <w:ilvl w:val="0"/>
          <w:numId w:val="25"/>
        </w:numPr>
        <w:ind w:left="1296" w:hanging="576"/>
        <w:rPr>
          <w:b/>
        </w:rPr>
      </w:pPr>
      <w:r w:rsidRPr="00991AC3">
        <w:t>(Defendant)</w:t>
      </w:r>
      <w:r w:rsidRPr="00991AC3">
        <w:rPr>
          <w:b/>
        </w:rPr>
        <w:t xml:space="preserve"> received a verbal warning from </w:t>
      </w:r>
      <w:r w:rsidRPr="00991AC3">
        <w:rPr>
          <w:bCs/>
        </w:rPr>
        <w:t xml:space="preserve">(victim) </w:t>
      </w:r>
      <w:r w:rsidRPr="00991AC3">
        <w:rPr>
          <w:b/>
        </w:rPr>
        <w:t>not to approach [him] [her].</w:t>
      </w:r>
    </w:p>
    <w:p w14:paraId="62CF2789" w14:textId="77777777" w:rsidR="00406D34" w:rsidRPr="00991AC3" w:rsidRDefault="00406D34" w:rsidP="00406D34">
      <w:pPr>
        <w:pStyle w:val="ListParagraph"/>
        <w:numPr>
          <w:ilvl w:val="0"/>
          <w:numId w:val="25"/>
        </w:numPr>
        <w:ind w:left="1296" w:hanging="576"/>
        <w:rPr>
          <w:b/>
        </w:rPr>
      </w:pPr>
      <w:r w:rsidRPr="00991AC3">
        <w:rPr>
          <w:b/>
        </w:rPr>
        <w:t xml:space="preserve">At the time, </w:t>
      </w:r>
      <w:r w:rsidRPr="00991AC3">
        <w:rPr>
          <w:bCs/>
        </w:rPr>
        <w:t xml:space="preserve">(victim) </w:t>
      </w:r>
      <w:r w:rsidRPr="00991AC3">
        <w:rPr>
          <w:b/>
        </w:rPr>
        <w:t>was a[n] [law enforcement officer] [correctional probation officer] [firefighter] [emergency medical care provider].</w:t>
      </w:r>
    </w:p>
    <w:p w14:paraId="402CAD0E" w14:textId="77777777" w:rsidR="00406D34" w:rsidRPr="00991AC3" w:rsidRDefault="00406D34" w:rsidP="00406D34">
      <w:pPr>
        <w:pStyle w:val="ListParagraph"/>
        <w:numPr>
          <w:ilvl w:val="0"/>
          <w:numId w:val="25"/>
        </w:numPr>
        <w:ind w:left="1296" w:hanging="576"/>
        <w:rPr>
          <w:b/>
        </w:rPr>
      </w:pPr>
      <w:r w:rsidRPr="00991AC3">
        <w:rPr>
          <w:b/>
        </w:rPr>
        <w:t xml:space="preserve">At the time, </w:t>
      </w:r>
      <w:r w:rsidRPr="00991AC3">
        <w:rPr>
          <w:bCs/>
        </w:rPr>
        <w:t xml:space="preserve">(victim) </w:t>
      </w:r>
      <w:r w:rsidRPr="00991AC3">
        <w:rPr>
          <w:b/>
        </w:rPr>
        <w:t xml:space="preserve">was engaged in the lawful performance of a legal duty as a[n] [law enforcement officer] [correctional probation officer] [firefighter] [emergency medical care provider]. </w:t>
      </w:r>
    </w:p>
    <w:p w14:paraId="0CF7B659" w14:textId="77777777" w:rsidR="00406D34" w:rsidRPr="00991AC3" w:rsidRDefault="00406D34" w:rsidP="00406D34">
      <w:pPr>
        <w:pStyle w:val="ListParagraph"/>
        <w:numPr>
          <w:ilvl w:val="0"/>
          <w:numId w:val="25"/>
        </w:numPr>
        <w:ind w:left="1296" w:hanging="576"/>
        <w:rPr>
          <w:b/>
        </w:rPr>
      </w:pPr>
      <w:r w:rsidRPr="00991AC3">
        <w:rPr>
          <w:bCs/>
        </w:rPr>
        <w:t>(Defendant)</w:t>
      </w:r>
      <w:r w:rsidRPr="00991AC3">
        <w:rPr>
          <w:b/>
        </w:rPr>
        <w:t xml:space="preserve"> knew or reasonably should have known </w:t>
      </w:r>
      <w:r w:rsidRPr="00991AC3">
        <w:rPr>
          <w:bCs/>
        </w:rPr>
        <w:t xml:space="preserve">(victim) </w:t>
      </w:r>
      <w:r w:rsidRPr="00991AC3">
        <w:rPr>
          <w:b/>
        </w:rPr>
        <w:t>was a[n]</w:t>
      </w:r>
      <w:r>
        <w:rPr>
          <w:b/>
        </w:rPr>
        <w:t xml:space="preserve"> </w:t>
      </w:r>
      <w:r w:rsidRPr="00991AC3">
        <w:rPr>
          <w:b/>
        </w:rPr>
        <w:t>[law enforcement officer] [correctional probation officer] [firefighter] [emergency medical care provider].</w:t>
      </w:r>
    </w:p>
    <w:p w14:paraId="161B3A05" w14:textId="77777777" w:rsidR="00406D34" w:rsidRPr="00991AC3" w:rsidRDefault="00406D34" w:rsidP="00406D34">
      <w:pPr>
        <w:pStyle w:val="ListParagraph"/>
        <w:numPr>
          <w:ilvl w:val="0"/>
          <w:numId w:val="25"/>
        </w:numPr>
        <w:ind w:left="1296" w:hanging="576"/>
        <w:rPr>
          <w:b/>
        </w:rPr>
      </w:pPr>
      <w:r w:rsidRPr="00991AC3">
        <w:rPr>
          <w:bCs/>
        </w:rPr>
        <w:t xml:space="preserve">(Defendant) </w:t>
      </w:r>
      <w:r w:rsidRPr="00991AC3">
        <w:rPr>
          <w:b/>
        </w:rPr>
        <w:t xml:space="preserve">knowingly and willfully violated </w:t>
      </w:r>
      <w:r w:rsidRPr="00991AC3">
        <w:rPr>
          <w:bCs/>
        </w:rPr>
        <w:t xml:space="preserve">(victim’s) </w:t>
      </w:r>
      <w:r w:rsidRPr="00991AC3">
        <w:rPr>
          <w:b/>
        </w:rPr>
        <w:t xml:space="preserve">verbal warning by approaching [or remaining within 25 feet of </w:t>
      </w:r>
      <w:r w:rsidRPr="00991AC3">
        <w:rPr>
          <w:bCs/>
        </w:rPr>
        <w:t>(victim)</w:t>
      </w:r>
      <w:r w:rsidRPr="00991AC3">
        <w:rPr>
          <w:b/>
        </w:rPr>
        <w:t>]</w:t>
      </w:r>
      <w:r w:rsidRPr="00991AC3">
        <w:rPr>
          <w:bCs/>
        </w:rPr>
        <w:t xml:space="preserve"> </w:t>
      </w:r>
      <w:r w:rsidRPr="00991AC3">
        <w:rPr>
          <w:b/>
        </w:rPr>
        <w:t xml:space="preserve">with the intent to [impede or interfere with </w:t>
      </w:r>
      <w:r w:rsidRPr="00991AC3">
        <w:rPr>
          <w:bCs/>
        </w:rPr>
        <w:t xml:space="preserve">(victim’s) </w:t>
      </w:r>
      <w:r w:rsidRPr="00991AC3">
        <w:rPr>
          <w:b/>
        </w:rPr>
        <w:t xml:space="preserve">ability to perform [his] [her] legal duty] [threaten </w:t>
      </w:r>
      <w:r w:rsidRPr="00991AC3">
        <w:rPr>
          <w:bCs/>
        </w:rPr>
        <w:t xml:space="preserve">(victim) </w:t>
      </w:r>
      <w:r w:rsidRPr="00991AC3">
        <w:rPr>
          <w:b/>
        </w:rPr>
        <w:t xml:space="preserve">with physical harm] [harass </w:t>
      </w:r>
      <w:r w:rsidRPr="00991AC3">
        <w:rPr>
          <w:bCs/>
        </w:rPr>
        <w:t>(victim)</w:t>
      </w:r>
      <w:r w:rsidRPr="00991AC3">
        <w:rPr>
          <w:b/>
        </w:rPr>
        <w:t>].</w:t>
      </w:r>
    </w:p>
    <w:p w14:paraId="2D8D8272" w14:textId="77777777" w:rsidR="00406D34" w:rsidRPr="00816E4A" w:rsidRDefault="00406D34" w:rsidP="00406D34">
      <w:pPr>
        <w:rPr>
          <w:b/>
          <w:bCs/>
        </w:rPr>
      </w:pPr>
      <w:r w:rsidRPr="00816E4A">
        <w:rPr>
          <w:b/>
          <w:bCs/>
        </w:rPr>
        <w:t>“Willfully” means intentionally and purposefully.</w:t>
      </w:r>
    </w:p>
    <w:p w14:paraId="28D224D6" w14:textId="77777777" w:rsidR="00406D34" w:rsidRPr="00991AC3" w:rsidRDefault="00406D34" w:rsidP="00406D34">
      <w:pPr>
        <w:spacing w:after="0"/>
        <w:rPr>
          <w:i/>
          <w:iCs/>
        </w:rPr>
      </w:pPr>
      <w:r w:rsidRPr="00991AC3">
        <w:rPr>
          <w:i/>
          <w:iCs/>
        </w:rPr>
        <w:t xml:space="preserve">Give as applicable. </w:t>
      </w:r>
    </w:p>
    <w:p w14:paraId="20DBDBEB" w14:textId="77777777" w:rsidR="00406D34" w:rsidRPr="00991AC3" w:rsidRDefault="00406D34" w:rsidP="00406D34">
      <w:r w:rsidRPr="00991AC3">
        <w:rPr>
          <w:b/>
          <w:bCs/>
        </w:rPr>
        <w:t xml:space="preserve">A law enforcement officer is defined as </w:t>
      </w:r>
      <w:r w:rsidRPr="00991AC3">
        <w:t xml:space="preserve">(insert language from § 943.10(1), Fla. Stat.) </w:t>
      </w:r>
    </w:p>
    <w:p w14:paraId="2D90865C" w14:textId="77777777" w:rsidR="00406D34" w:rsidRPr="00991AC3" w:rsidRDefault="00406D34" w:rsidP="00406D34">
      <w:r w:rsidRPr="00991AC3">
        <w:rPr>
          <w:b/>
          <w:bCs/>
        </w:rPr>
        <w:t xml:space="preserve">A correctional probation officer is defined as </w:t>
      </w:r>
      <w:r w:rsidRPr="00991AC3">
        <w:t xml:space="preserve">(insert language from § 943.10(3), Fla. Stat.) </w:t>
      </w:r>
    </w:p>
    <w:p w14:paraId="1C7F55E9" w14:textId="77777777" w:rsidR="00406D34" w:rsidRPr="00991AC3" w:rsidRDefault="00406D34" w:rsidP="00406D34">
      <w:pPr>
        <w:rPr>
          <w:b/>
          <w:bCs/>
        </w:rPr>
      </w:pPr>
      <w:r w:rsidRPr="00991AC3">
        <w:rPr>
          <w:b/>
          <w:bCs/>
        </w:rPr>
        <w:t xml:space="preserve">A firefighter is defined as </w:t>
      </w:r>
      <w:r w:rsidRPr="00991AC3">
        <w:t>(insert language from § 784.07(1), Fla. Stat.)</w:t>
      </w:r>
      <w:r w:rsidRPr="00991AC3">
        <w:rPr>
          <w:b/>
          <w:bCs/>
        </w:rPr>
        <w:t>.</w:t>
      </w:r>
    </w:p>
    <w:p w14:paraId="5C0F80FE" w14:textId="77777777" w:rsidR="00406D34" w:rsidRPr="00991AC3" w:rsidRDefault="00406D34" w:rsidP="00406D34">
      <w:r w:rsidRPr="00991AC3">
        <w:rPr>
          <w:b/>
          <w:bCs/>
        </w:rPr>
        <w:t xml:space="preserve">An emergency medical care provider is defined as </w:t>
      </w:r>
      <w:r w:rsidRPr="00991AC3">
        <w:t>(insert language from § 784.07(1), Fla. Stat.)</w:t>
      </w:r>
      <w:r w:rsidRPr="00991AC3">
        <w:rPr>
          <w:b/>
          <w:bCs/>
        </w:rPr>
        <w:t>.</w:t>
      </w:r>
      <w:r w:rsidRPr="00991AC3">
        <w:t xml:space="preserve"> </w:t>
      </w:r>
    </w:p>
    <w:p w14:paraId="59D476B3" w14:textId="77777777" w:rsidR="00406D34" w:rsidRPr="00991AC3" w:rsidRDefault="00406D34" w:rsidP="00406D34">
      <w:pPr>
        <w:spacing w:after="0"/>
        <w:rPr>
          <w:i/>
          <w:iCs/>
        </w:rPr>
      </w:pPr>
      <w:r w:rsidRPr="00991AC3">
        <w:rPr>
          <w:i/>
          <w:iCs/>
        </w:rPr>
        <w:t>Give if applicable.</w:t>
      </w:r>
    </w:p>
    <w:p w14:paraId="46DA967B" w14:textId="77777777" w:rsidR="00406D34" w:rsidRPr="00991AC3" w:rsidRDefault="00406D34" w:rsidP="00406D34">
      <w:pPr>
        <w:rPr>
          <w:b/>
          <w:bCs/>
        </w:rPr>
      </w:pPr>
      <w:r w:rsidRPr="00991AC3">
        <w:rPr>
          <w:b/>
          <w:bCs/>
        </w:rPr>
        <w:t xml:space="preserve">“Harass” means to willfully engage in a course of conduct directed at a [law enforcement officer] [correctional probation officer] [firefighter] [emergency medical care provider] which intentionally causes substantial distress in that </w:t>
      </w:r>
      <w:r w:rsidRPr="00991AC3">
        <w:rPr>
          <w:b/>
          <w:bCs/>
        </w:rPr>
        <w:lastRenderedPageBreak/>
        <w:t>[law enforcement officer] [correctional probation officer] [firefighter] [emergency medical care provider] and which serves no legitimate purpose.</w:t>
      </w:r>
    </w:p>
    <w:p w14:paraId="4ACBC446" w14:textId="77777777" w:rsidR="00406D34" w:rsidRPr="00991AC3" w:rsidRDefault="00406D34" w:rsidP="00406D34">
      <w:pPr>
        <w:pStyle w:val="SJIComments"/>
      </w:pPr>
      <w:r w:rsidRPr="00991AC3">
        <w:t>Lesser Included Offense</w:t>
      </w:r>
    </w:p>
    <w:p w14:paraId="0635983C" w14:textId="77777777" w:rsidR="00406D34" w:rsidRPr="00991AC3" w:rsidRDefault="00406D34" w:rsidP="00406D34">
      <w:pPr>
        <w:pStyle w:val="Heading4"/>
      </w:pPr>
      <w:r w:rsidRPr="00991AC3">
        <w:rPr>
          <w:iCs/>
        </w:rPr>
        <w:t xml:space="preserve">INTERFERING WITH A [law enforcement officer] [correctional probation officer] [firefighter] [emergency medical care provider] AFTER WARNING </w:t>
      </w:r>
      <w:r w:rsidRPr="00991AC3">
        <w:t>— 843.31</w:t>
      </w:r>
    </w:p>
    <w:tbl>
      <w:tblPr>
        <w:tblStyle w:val="PlainTable1"/>
        <w:tblW w:w="5000" w:type="pct"/>
        <w:tblLook w:val="0620" w:firstRow="1" w:lastRow="0" w:firstColumn="0" w:lastColumn="0" w:noHBand="1" w:noVBand="1"/>
      </w:tblPr>
      <w:tblGrid>
        <w:gridCol w:w="4225"/>
        <w:gridCol w:w="2251"/>
        <w:gridCol w:w="1619"/>
        <w:gridCol w:w="1255"/>
      </w:tblGrid>
      <w:tr w:rsidR="00406D34" w:rsidRPr="00991AC3" w14:paraId="0A35C6B4" w14:textId="77777777" w:rsidTr="00B243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59" w:type="pct"/>
          </w:tcPr>
          <w:p w14:paraId="511DF15D" w14:textId="77777777" w:rsidR="00406D34" w:rsidRPr="00991AC3" w:rsidRDefault="00406D34" w:rsidP="00B24361">
            <w:pPr>
              <w:pStyle w:val="SJITableText"/>
            </w:pPr>
            <w:r w:rsidRPr="00991AC3">
              <w:t>CATEGORY ONE</w:t>
            </w:r>
          </w:p>
        </w:tc>
        <w:tc>
          <w:tcPr>
            <w:tcW w:w="1204" w:type="pct"/>
          </w:tcPr>
          <w:p w14:paraId="04C16623" w14:textId="77777777" w:rsidR="00406D34" w:rsidRPr="00991AC3" w:rsidRDefault="00406D34" w:rsidP="00B24361">
            <w:pPr>
              <w:pStyle w:val="SJITableText"/>
            </w:pPr>
            <w:r w:rsidRPr="00991AC3">
              <w:t>CATEGORY TWO</w:t>
            </w:r>
          </w:p>
        </w:tc>
        <w:tc>
          <w:tcPr>
            <w:tcW w:w="866" w:type="pct"/>
          </w:tcPr>
          <w:p w14:paraId="0A780F08" w14:textId="77777777" w:rsidR="00406D34" w:rsidRPr="00991AC3" w:rsidRDefault="00406D34" w:rsidP="00B24361">
            <w:pPr>
              <w:pStyle w:val="SJITableText"/>
            </w:pPr>
            <w:r w:rsidRPr="00991AC3">
              <w:t>FLA. STAT.</w:t>
            </w:r>
          </w:p>
        </w:tc>
        <w:tc>
          <w:tcPr>
            <w:tcW w:w="671" w:type="pct"/>
          </w:tcPr>
          <w:p w14:paraId="3AE54FDE" w14:textId="77777777" w:rsidR="00406D34" w:rsidRPr="00991AC3" w:rsidRDefault="00406D34" w:rsidP="00B24361">
            <w:pPr>
              <w:pStyle w:val="SJITableText"/>
            </w:pPr>
            <w:r w:rsidRPr="00991AC3">
              <w:t>INS.NO.</w:t>
            </w:r>
          </w:p>
        </w:tc>
      </w:tr>
      <w:tr w:rsidR="00406D34" w:rsidRPr="00991AC3" w14:paraId="3D770F33" w14:textId="77777777" w:rsidTr="00B24361">
        <w:trPr>
          <w:trHeight w:val="935"/>
        </w:trPr>
        <w:tc>
          <w:tcPr>
            <w:tcW w:w="2259" w:type="pct"/>
          </w:tcPr>
          <w:p w14:paraId="4C148CB4" w14:textId="77777777" w:rsidR="00406D34" w:rsidRPr="00991AC3" w:rsidRDefault="00406D34" w:rsidP="00B24361">
            <w:pPr>
              <w:pStyle w:val="SJITableText"/>
            </w:pPr>
            <w:r w:rsidRPr="00991AC3">
              <w:t>Resisting an Officer Without Violence</w:t>
            </w:r>
            <w:r>
              <w:t xml:space="preserve"> </w:t>
            </w:r>
            <w:r w:rsidRPr="00991AC3">
              <w:t>(Category 1 lesser only if victim is</w:t>
            </w:r>
            <w:r>
              <w:t xml:space="preserve"> </w:t>
            </w:r>
            <w:r w:rsidRPr="00991AC3">
              <w:t>a LEO or a CPO)</w:t>
            </w:r>
          </w:p>
        </w:tc>
        <w:tc>
          <w:tcPr>
            <w:tcW w:w="1204" w:type="pct"/>
          </w:tcPr>
          <w:p w14:paraId="4B66C0C3" w14:textId="77777777" w:rsidR="00406D34" w:rsidRPr="00991AC3" w:rsidRDefault="00406D34" w:rsidP="00B24361">
            <w:pPr>
              <w:pStyle w:val="SJITableText"/>
            </w:pPr>
          </w:p>
        </w:tc>
        <w:tc>
          <w:tcPr>
            <w:tcW w:w="866" w:type="pct"/>
          </w:tcPr>
          <w:p w14:paraId="3FFDDDD8" w14:textId="77777777" w:rsidR="00406D34" w:rsidRPr="00991AC3" w:rsidRDefault="00406D34" w:rsidP="00B24361">
            <w:pPr>
              <w:pStyle w:val="SJITableText"/>
            </w:pPr>
            <w:r w:rsidRPr="00991AC3">
              <w:t>843.02</w:t>
            </w:r>
          </w:p>
        </w:tc>
        <w:tc>
          <w:tcPr>
            <w:tcW w:w="671" w:type="pct"/>
          </w:tcPr>
          <w:p w14:paraId="09347B9E" w14:textId="77777777" w:rsidR="00406D34" w:rsidRPr="00991AC3" w:rsidRDefault="00406D34" w:rsidP="00B24361">
            <w:pPr>
              <w:pStyle w:val="SJITableText"/>
            </w:pPr>
            <w:r w:rsidRPr="00991AC3">
              <w:t>21.2</w:t>
            </w:r>
          </w:p>
        </w:tc>
      </w:tr>
      <w:tr w:rsidR="00406D34" w:rsidRPr="00991AC3" w14:paraId="52E5CD39" w14:textId="77777777" w:rsidTr="00B24361">
        <w:trPr>
          <w:trHeight w:val="440"/>
        </w:trPr>
        <w:tc>
          <w:tcPr>
            <w:tcW w:w="2259" w:type="pct"/>
          </w:tcPr>
          <w:p w14:paraId="1B8EF737" w14:textId="77777777" w:rsidR="00406D34" w:rsidRPr="00991AC3" w:rsidRDefault="00406D34" w:rsidP="00B24361">
            <w:pPr>
              <w:pStyle w:val="SJITableText"/>
            </w:pPr>
          </w:p>
        </w:tc>
        <w:tc>
          <w:tcPr>
            <w:tcW w:w="1204" w:type="pct"/>
          </w:tcPr>
          <w:p w14:paraId="56AEAABB" w14:textId="77777777" w:rsidR="00406D34" w:rsidRPr="00991AC3" w:rsidRDefault="00406D34" w:rsidP="00B24361">
            <w:pPr>
              <w:pStyle w:val="SJITableText"/>
            </w:pPr>
            <w:r w:rsidRPr="00991AC3">
              <w:t>Attempt</w:t>
            </w:r>
          </w:p>
        </w:tc>
        <w:tc>
          <w:tcPr>
            <w:tcW w:w="866" w:type="pct"/>
          </w:tcPr>
          <w:p w14:paraId="05D8B927" w14:textId="77777777" w:rsidR="00406D34" w:rsidRPr="00991AC3" w:rsidRDefault="00406D34" w:rsidP="00B24361">
            <w:pPr>
              <w:pStyle w:val="SJITableText"/>
            </w:pPr>
            <w:r w:rsidRPr="00991AC3">
              <w:t>777.04</w:t>
            </w:r>
          </w:p>
        </w:tc>
        <w:tc>
          <w:tcPr>
            <w:tcW w:w="671" w:type="pct"/>
          </w:tcPr>
          <w:p w14:paraId="6643D240" w14:textId="77777777" w:rsidR="00406D34" w:rsidRPr="00991AC3" w:rsidRDefault="00406D34" w:rsidP="00B24361">
            <w:pPr>
              <w:pStyle w:val="SJITableText"/>
            </w:pPr>
            <w:r w:rsidRPr="00991AC3">
              <w:t>5.1</w:t>
            </w:r>
          </w:p>
        </w:tc>
      </w:tr>
    </w:tbl>
    <w:p w14:paraId="54FED3BB" w14:textId="77777777" w:rsidR="00406D34" w:rsidRPr="00991AC3" w:rsidRDefault="00406D34" w:rsidP="00406D34">
      <w:pPr>
        <w:pStyle w:val="SJIComments"/>
      </w:pPr>
      <w:bookmarkStart w:id="1" w:name="_Hlk33517421"/>
      <w:r w:rsidRPr="00991AC3">
        <w:t>Comment</w:t>
      </w:r>
    </w:p>
    <w:bookmarkEnd w:id="1"/>
    <w:p w14:paraId="4F0D8679" w14:textId="77777777" w:rsidR="00406D34" w:rsidRPr="00AC063C" w:rsidRDefault="00406D34" w:rsidP="00406D34">
      <w:pPr>
        <w:autoSpaceDE w:val="0"/>
        <w:autoSpaceDN w:val="0"/>
        <w:adjustRightInd w:val="0"/>
        <w:rPr>
          <w:rFonts w:eastAsiaTheme="minorHAnsi"/>
        </w:rPr>
      </w:pPr>
      <w:r w:rsidRPr="00991AC3">
        <w:t xml:space="preserve">This instruction was adopted on </w:t>
      </w:r>
      <w:r>
        <w:t>June 27,</w:t>
      </w:r>
      <w:r w:rsidRPr="00991AC3">
        <w:t xml:space="preserve"> 2025.</w:t>
      </w:r>
      <w:bookmarkEnd w:id="0"/>
    </w:p>
    <w:p w14:paraId="1A5D99F1" w14:textId="692EA24C" w:rsidR="009435D1" w:rsidRPr="00406D34" w:rsidRDefault="009435D1" w:rsidP="00406D34">
      <w:pPr>
        <w:ind w:firstLine="0"/>
      </w:pPr>
    </w:p>
    <w:sectPr w:rsidR="009435D1" w:rsidRPr="00406D34" w:rsidSect="00574145"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B0E0A"/>
    <w:multiLevelType w:val="hybridMultilevel"/>
    <w:tmpl w:val="9F227432"/>
    <w:lvl w:ilvl="0" w:tplc="C882D09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B26AC2"/>
    <w:multiLevelType w:val="hybridMultilevel"/>
    <w:tmpl w:val="37B225CA"/>
    <w:lvl w:ilvl="0" w:tplc="1B26D2B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95A7F"/>
    <w:multiLevelType w:val="hybridMultilevel"/>
    <w:tmpl w:val="DDC6741C"/>
    <w:lvl w:ilvl="0" w:tplc="D4F4525E">
      <w:start w:val="1"/>
      <w:numFmt w:val="low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6A032A"/>
    <w:multiLevelType w:val="hybridMultilevel"/>
    <w:tmpl w:val="408EF7D2"/>
    <w:lvl w:ilvl="0" w:tplc="49A6DF16">
      <w:start w:val="1"/>
      <w:numFmt w:val="lowerLetter"/>
      <w:pStyle w:val="SJINumberedParagraph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 w15:restartNumberingAfterBreak="0">
    <w:nsid w:val="0F8E6978"/>
    <w:multiLevelType w:val="hybridMultilevel"/>
    <w:tmpl w:val="E912F3E4"/>
    <w:lvl w:ilvl="0" w:tplc="2CC4BB5C">
      <w:start w:val="1"/>
      <w:numFmt w:val="decimal"/>
      <w:lvlText w:val="%1."/>
      <w:lvlJc w:val="left"/>
      <w:pPr>
        <w:ind w:left="2160" w:hanging="360"/>
      </w:pPr>
      <w:rPr>
        <w:rFonts w:cs="Times New Roman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 w15:restartNumberingAfterBreak="0">
    <w:nsid w:val="165A3600"/>
    <w:multiLevelType w:val="hybridMultilevel"/>
    <w:tmpl w:val="0C08D2E2"/>
    <w:lvl w:ilvl="0" w:tplc="6ED42830">
      <w:start w:val="1"/>
      <w:numFmt w:val="decimal"/>
      <w:lvlText w:val="%1.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1CC61D99"/>
    <w:multiLevelType w:val="hybridMultilevel"/>
    <w:tmpl w:val="4E5A4682"/>
    <w:lvl w:ilvl="0" w:tplc="C5B6639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6D4480F"/>
    <w:multiLevelType w:val="hybridMultilevel"/>
    <w:tmpl w:val="653298A4"/>
    <w:lvl w:ilvl="0" w:tplc="C882D09E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C84386"/>
    <w:multiLevelType w:val="hybridMultilevel"/>
    <w:tmpl w:val="7F9C26C4"/>
    <w:lvl w:ilvl="0" w:tplc="FFFFFFFF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CFD01A5"/>
    <w:multiLevelType w:val="hybridMultilevel"/>
    <w:tmpl w:val="B4E8B4BE"/>
    <w:lvl w:ilvl="0" w:tplc="F4AC1F3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5A630B"/>
    <w:multiLevelType w:val="hybridMultilevel"/>
    <w:tmpl w:val="D8C211BE"/>
    <w:lvl w:ilvl="0" w:tplc="3FC003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E43C7FF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A3B5F"/>
    <w:multiLevelType w:val="hybridMultilevel"/>
    <w:tmpl w:val="DBA0185C"/>
    <w:lvl w:ilvl="0" w:tplc="C882D09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BAA09B9"/>
    <w:multiLevelType w:val="hybridMultilevel"/>
    <w:tmpl w:val="A9829336"/>
    <w:lvl w:ilvl="0" w:tplc="BE0E988A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C243609"/>
    <w:multiLevelType w:val="hybridMultilevel"/>
    <w:tmpl w:val="7046A2D8"/>
    <w:lvl w:ilvl="0" w:tplc="C882D09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156103"/>
    <w:multiLevelType w:val="multilevel"/>
    <w:tmpl w:val="D5F4B462"/>
    <w:styleLink w:val="NumberandSubs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none"/>
      <w:lvlText w:val="%1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5E6804D6"/>
    <w:multiLevelType w:val="hybridMultilevel"/>
    <w:tmpl w:val="F01882B6"/>
    <w:lvl w:ilvl="0" w:tplc="20D4E4E8">
      <w:start w:val="1"/>
      <w:numFmt w:val="decimal"/>
      <w:lvlText w:val="%1."/>
      <w:lvlJc w:val="left"/>
      <w:pPr>
        <w:ind w:left="1440" w:hanging="360"/>
      </w:pPr>
      <w:rPr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49E3C38"/>
    <w:multiLevelType w:val="hybridMultilevel"/>
    <w:tmpl w:val="8A066D58"/>
    <w:lvl w:ilvl="0" w:tplc="35CC3EF8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 w15:restartNumberingAfterBreak="0">
    <w:nsid w:val="650705C8"/>
    <w:multiLevelType w:val="hybridMultilevel"/>
    <w:tmpl w:val="C676332C"/>
    <w:lvl w:ilvl="0" w:tplc="8FBCACA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3027D0"/>
    <w:multiLevelType w:val="hybridMultilevel"/>
    <w:tmpl w:val="4418AAB2"/>
    <w:lvl w:ilvl="0" w:tplc="03B21DCE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5F8403E">
      <w:start w:val="1"/>
      <w:numFmt w:val="decimal"/>
      <w:lvlText w:val="%2."/>
      <w:lvlJc w:val="left"/>
      <w:pPr>
        <w:ind w:left="1170" w:hanging="360"/>
      </w:pPr>
      <w:rPr>
        <w:rFonts w:cs="Times New Roman" w:hint="default"/>
        <w:b/>
        <w:u w:val="none"/>
      </w:rPr>
    </w:lvl>
    <w:lvl w:ilvl="2" w:tplc="0409001B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27F89A5E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0901FBC"/>
    <w:multiLevelType w:val="hybridMultilevel"/>
    <w:tmpl w:val="B8CE410C"/>
    <w:lvl w:ilvl="0" w:tplc="C882D09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18B4262"/>
    <w:multiLevelType w:val="hybridMultilevel"/>
    <w:tmpl w:val="5B1CA0A2"/>
    <w:lvl w:ilvl="0" w:tplc="FFFFFFFF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C882D09E">
      <w:start w:val="1"/>
      <w:numFmt w:val="decimal"/>
      <w:lvlText w:val="%2."/>
      <w:lvlJc w:val="left"/>
      <w:pPr>
        <w:ind w:left="1440" w:hanging="360"/>
      </w:pPr>
      <w:rPr>
        <w:b/>
        <w:bCs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9042D"/>
    <w:multiLevelType w:val="hybridMultilevel"/>
    <w:tmpl w:val="9D789E0C"/>
    <w:lvl w:ilvl="0" w:tplc="781E8FA2">
      <w:start w:val="1"/>
      <w:numFmt w:val="decimal"/>
      <w:lvlText w:val="%1."/>
      <w:lvlJc w:val="left"/>
      <w:pPr>
        <w:ind w:left="1800" w:hanging="360"/>
      </w:pPr>
      <w:rPr>
        <w:rFonts w:cs="Times New Roman"/>
        <w:b/>
        <w:i w:val="0"/>
        <w:u w:val="none"/>
      </w:rPr>
    </w:lvl>
    <w:lvl w:ilvl="1" w:tplc="D51EA0EE">
      <w:start w:val="1"/>
      <w:numFmt w:val="lowerLetter"/>
      <w:lvlText w:val="%2."/>
      <w:lvlJc w:val="left"/>
      <w:pPr>
        <w:ind w:left="2520" w:hanging="360"/>
      </w:pPr>
      <w:rPr>
        <w:rFonts w:cs="Times New Roman"/>
        <w:u w:val="none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2" w15:restartNumberingAfterBreak="0">
    <w:nsid w:val="75697EC3"/>
    <w:multiLevelType w:val="hybridMultilevel"/>
    <w:tmpl w:val="CBA2B472"/>
    <w:lvl w:ilvl="0" w:tplc="C882D09E">
      <w:start w:val="1"/>
      <w:numFmt w:val="decimal"/>
      <w:lvlText w:val="%1."/>
      <w:lvlJc w:val="left"/>
      <w:pPr>
        <w:ind w:left="216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7EE4A91"/>
    <w:multiLevelType w:val="hybridMultilevel"/>
    <w:tmpl w:val="DFF6661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C15792B"/>
    <w:multiLevelType w:val="hybridMultilevel"/>
    <w:tmpl w:val="89BA1C3E"/>
    <w:lvl w:ilvl="0" w:tplc="C882D09E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D545C6D"/>
    <w:multiLevelType w:val="hybridMultilevel"/>
    <w:tmpl w:val="528E66F0"/>
    <w:lvl w:ilvl="0" w:tplc="22FEB452">
      <w:start w:val="1"/>
      <w:numFmt w:val="lowerLetter"/>
      <w:lvlText w:val="%1.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num w:numId="1" w16cid:durableId="1434671470">
    <w:abstractNumId w:val="14"/>
  </w:num>
  <w:num w:numId="2" w16cid:durableId="1232353234">
    <w:abstractNumId w:val="5"/>
  </w:num>
  <w:num w:numId="3" w16cid:durableId="781992577">
    <w:abstractNumId w:val="25"/>
  </w:num>
  <w:num w:numId="4" w16cid:durableId="1392191482">
    <w:abstractNumId w:val="6"/>
  </w:num>
  <w:num w:numId="5" w16cid:durableId="1043597453">
    <w:abstractNumId w:val="6"/>
  </w:num>
  <w:num w:numId="6" w16cid:durableId="499856723">
    <w:abstractNumId w:val="9"/>
  </w:num>
  <w:num w:numId="7" w16cid:durableId="2136408788">
    <w:abstractNumId w:val="2"/>
  </w:num>
  <w:num w:numId="8" w16cid:durableId="66928258">
    <w:abstractNumId w:val="10"/>
  </w:num>
  <w:num w:numId="9" w16cid:durableId="679697703">
    <w:abstractNumId w:val="23"/>
  </w:num>
  <w:num w:numId="10" w16cid:durableId="1700156547">
    <w:abstractNumId w:val="1"/>
  </w:num>
  <w:num w:numId="11" w16cid:durableId="1621448476">
    <w:abstractNumId w:val="17"/>
  </w:num>
  <w:num w:numId="12" w16cid:durableId="335420710">
    <w:abstractNumId w:val="19"/>
  </w:num>
  <w:num w:numId="13" w16cid:durableId="2066096733">
    <w:abstractNumId w:val="22"/>
  </w:num>
  <w:num w:numId="14" w16cid:durableId="1823427676">
    <w:abstractNumId w:val="20"/>
  </w:num>
  <w:num w:numId="15" w16cid:durableId="166478156">
    <w:abstractNumId w:val="21"/>
  </w:num>
  <w:num w:numId="16" w16cid:durableId="1397241108">
    <w:abstractNumId w:val="16"/>
  </w:num>
  <w:num w:numId="17" w16cid:durableId="77479426">
    <w:abstractNumId w:val="4"/>
  </w:num>
  <w:num w:numId="18" w16cid:durableId="398410394">
    <w:abstractNumId w:val="18"/>
  </w:num>
  <w:num w:numId="19" w16cid:durableId="1162163038">
    <w:abstractNumId w:val="12"/>
  </w:num>
  <w:num w:numId="20" w16cid:durableId="1385526499">
    <w:abstractNumId w:val="7"/>
  </w:num>
  <w:num w:numId="21" w16cid:durableId="321206560">
    <w:abstractNumId w:val="11"/>
  </w:num>
  <w:num w:numId="22" w16cid:durableId="1803039563">
    <w:abstractNumId w:val="24"/>
  </w:num>
  <w:num w:numId="23" w16cid:durableId="471019312">
    <w:abstractNumId w:val="0"/>
  </w:num>
  <w:num w:numId="24" w16cid:durableId="1841693380">
    <w:abstractNumId w:val="13"/>
  </w:num>
  <w:num w:numId="25" w16cid:durableId="647248915">
    <w:abstractNumId w:val="15"/>
  </w:num>
  <w:num w:numId="26" w16cid:durableId="454952652">
    <w:abstractNumId w:val="8"/>
  </w:num>
  <w:num w:numId="27" w16cid:durableId="14836193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326"/>
    <w:rsid w:val="000124DD"/>
    <w:rsid w:val="00023C31"/>
    <w:rsid w:val="00050466"/>
    <w:rsid w:val="000A6ADD"/>
    <w:rsid w:val="00111B5D"/>
    <w:rsid w:val="00112C0E"/>
    <w:rsid w:val="00115A97"/>
    <w:rsid w:val="001236DE"/>
    <w:rsid w:val="0018205E"/>
    <w:rsid w:val="001A3996"/>
    <w:rsid w:val="001E08C2"/>
    <w:rsid w:val="001E7D1F"/>
    <w:rsid w:val="0020185A"/>
    <w:rsid w:val="002055D1"/>
    <w:rsid w:val="00233675"/>
    <w:rsid w:val="0023608D"/>
    <w:rsid w:val="00244027"/>
    <w:rsid w:val="002445CE"/>
    <w:rsid w:val="00276059"/>
    <w:rsid w:val="00284823"/>
    <w:rsid w:val="002F7B83"/>
    <w:rsid w:val="003114D2"/>
    <w:rsid w:val="003337BB"/>
    <w:rsid w:val="00341FAF"/>
    <w:rsid w:val="0035633F"/>
    <w:rsid w:val="00364447"/>
    <w:rsid w:val="0037155D"/>
    <w:rsid w:val="003743A7"/>
    <w:rsid w:val="003978FC"/>
    <w:rsid w:val="003B2159"/>
    <w:rsid w:val="003B4FD0"/>
    <w:rsid w:val="003D6895"/>
    <w:rsid w:val="003E05DE"/>
    <w:rsid w:val="003F397B"/>
    <w:rsid w:val="00406D34"/>
    <w:rsid w:val="00427E77"/>
    <w:rsid w:val="00433EA2"/>
    <w:rsid w:val="0047055B"/>
    <w:rsid w:val="004A0265"/>
    <w:rsid w:val="004B28CD"/>
    <w:rsid w:val="0050000B"/>
    <w:rsid w:val="00514EDE"/>
    <w:rsid w:val="00516C23"/>
    <w:rsid w:val="005523EA"/>
    <w:rsid w:val="005709B0"/>
    <w:rsid w:val="00577AF4"/>
    <w:rsid w:val="00616D6B"/>
    <w:rsid w:val="00625F9A"/>
    <w:rsid w:val="006322C2"/>
    <w:rsid w:val="00633F50"/>
    <w:rsid w:val="00654314"/>
    <w:rsid w:val="0067117A"/>
    <w:rsid w:val="00690B46"/>
    <w:rsid w:val="006B0326"/>
    <w:rsid w:val="00784C3D"/>
    <w:rsid w:val="007D1EBA"/>
    <w:rsid w:val="00801E63"/>
    <w:rsid w:val="0085252F"/>
    <w:rsid w:val="00857FEF"/>
    <w:rsid w:val="00862148"/>
    <w:rsid w:val="00864457"/>
    <w:rsid w:val="008A0B37"/>
    <w:rsid w:val="008B1763"/>
    <w:rsid w:val="008D2C57"/>
    <w:rsid w:val="009247D4"/>
    <w:rsid w:val="00931AB4"/>
    <w:rsid w:val="00936FFB"/>
    <w:rsid w:val="009435D1"/>
    <w:rsid w:val="00981F3A"/>
    <w:rsid w:val="00987795"/>
    <w:rsid w:val="00991AC3"/>
    <w:rsid w:val="009C72EA"/>
    <w:rsid w:val="00A45F94"/>
    <w:rsid w:val="00A521EB"/>
    <w:rsid w:val="00AF2FD1"/>
    <w:rsid w:val="00AF478C"/>
    <w:rsid w:val="00B037F9"/>
    <w:rsid w:val="00B16085"/>
    <w:rsid w:val="00B214AB"/>
    <w:rsid w:val="00B67E8C"/>
    <w:rsid w:val="00B84F64"/>
    <w:rsid w:val="00B87BF8"/>
    <w:rsid w:val="00B97468"/>
    <w:rsid w:val="00BB4E85"/>
    <w:rsid w:val="00BC6696"/>
    <w:rsid w:val="00BD59F7"/>
    <w:rsid w:val="00C103C9"/>
    <w:rsid w:val="00C22CCB"/>
    <w:rsid w:val="00C23744"/>
    <w:rsid w:val="00C41EBC"/>
    <w:rsid w:val="00C46012"/>
    <w:rsid w:val="00C93B86"/>
    <w:rsid w:val="00C9606A"/>
    <w:rsid w:val="00D153E7"/>
    <w:rsid w:val="00D26616"/>
    <w:rsid w:val="00D2755E"/>
    <w:rsid w:val="00D44868"/>
    <w:rsid w:val="00D86069"/>
    <w:rsid w:val="00DC018C"/>
    <w:rsid w:val="00E0280A"/>
    <w:rsid w:val="00E44787"/>
    <w:rsid w:val="00E52DAE"/>
    <w:rsid w:val="00E82D51"/>
    <w:rsid w:val="00E87667"/>
    <w:rsid w:val="00EB2273"/>
    <w:rsid w:val="00EE76B1"/>
    <w:rsid w:val="00EF0662"/>
    <w:rsid w:val="00F25AB3"/>
    <w:rsid w:val="00F43449"/>
    <w:rsid w:val="00F96E82"/>
    <w:rsid w:val="00FB5B35"/>
    <w:rsid w:val="00FD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6A2A68"/>
  <w14:defaultImageDpi w14:val="96"/>
  <w15:docId w15:val="{7F152006-201A-4901-93D4-639DD38FF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34"/>
    <w:pPr>
      <w:spacing w:after="220"/>
      <w:ind w:firstLine="720"/>
    </w:pPr>
    <w:rPr>
      <w:rFonts w:ascii="Bookman Old Style" w:hAnsi="Bookman Old Style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D34"/>
    <w:pPr>
      <w:keepNext/>
      <w:keepLines/>
      <w:spacing w:after="280" w:line="240" w:lineRule="auto"/>
      <w:jc w:val="center"/>
      <w:outlineLvl w:val="0"/>
    </w:pPr>
    <w:rPr>
      <w:rFonts w:eastAsiaTheme="majorEastAsia" w:cs="Times New Roma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406D34"/>
    <w:pPr>
      <w:ind w:firstLine="0"/>
      <w:jc w:val="center"/>
      <w:outlineLvl w:val="1"/>
    </w:pPr>
    <w:rPr>
      <w:rFonts w:cs="Times New Roman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406D34"/>
    <w:pPr>
      <w:spacing w:after="0" w:line="240" w:lineRule="auto"/>
      <w:ind w:firstLine="0"/>
      <w:jc w:val="center"/>
      <w:outlineLvl w:val="2"/>
    </w:pPr>
    <w:rPr>
      <w:rFonts w:eastAsiaTheme="majorEastAsia" w:cs="Times New Roman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406D34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"/>
    <w:qFormat/>
    <w:rsid w:val="00406D34"/>
    <w:pPr>
      <w:spacing w:before="240" w:after="60" w:line="240" w:lineRule="auto"/>
      <w:ind w:left="1008" w:hanging="432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406D34"/>
    <w:pPr>
      <w:spacing w:before="240" w:after="60" w:line="240" w:lineRule="auto"/>
      <w:ind w:left="1152" w:hanging="432"/>
      <w:outlineLvl w:val="5"/>
    </w:pPr>
    <w:rPr>
      <w:rFonts w:ascii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406D34"/>
    <w:pPr>
      <w:spacing w:before="240" w:after="60" w:line="240" w:lineRule="auto"/>
      <w:ind w:left="1296" w:hanging="288"/>
      <w:outlineLvl w:val="6"/>
    </w:pPr>
    <w:rPr>
      <w:rFonts w:ascii="Times New Roman" w:hAnsi="Times New Roman" w:cs="Times New Roman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406D34"/>
    <w:pPr>
      <w:spacing w:before="240" w:after="60" w:line="240" w:lineRule="auto"/>
      <w:ind w:left="1440" w:hanging="432"/>
      <w:outlineLvl w:val="7"/>
    </w:pPr>
    <w:rPr>
      <w:rFonts w:ascii="Times New Roman" w:hAnsi="Times New Roman" w:cs="Times New Roman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406D34"/>
    <w:pPr>
      <w:spacing w:before="240" w:after="60" w:line="240" w:lineRule="auto"/>
      <w:ind w:left="1584" w:hanging="144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406D34"/>
    <w:rPr>
      <w:rFonts w:ascii="Bookman Old Style" w:eastAsiaTheme="majorEastAsia" w:hAnsi="Bookman Old Style" w:cs="Times New Roman"/>
      <w:b/>
      <w: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406D34"/>
    <w:rPr>
      <w:rFonts w:ascii="Bookman Old Style" w:hAnsi="Bookman Old Style" w:cs="Times New Roman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406D34"/>
    <w:rPr>
      <w:rFonts w:ascii="Bookman Old Style" w:eastAsiaTheme="majorEastAsia" w:hAnsi="Bookman Old Style" w:cs="Times New Roman"/>
      <w:b/>
      <w:bCs/>
      <w:iCs/>
      <w:cap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406D34"/>
    <w:rPr>
      <w:rFonts w:ascii="Bookman Old Style" w:eastAsiaTheme="minorEastAsia" w:hAnsi="Bookman Old Style" w:cs="Times New Roman"/>
      <w:b/>
      <w:bCs/>
      <w:caps/>
      <w:color w:val="000000"/>
      <w:shd w:val="clear" w:color="auto" w:fill="E7E6E6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locked/>
    <w:rsid w:val="00406D34"/>
    <w:rPr>
      <w:rFonts w:ascii="Times New Roman" w:hAnsi="Times New Roman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locked/>
    <w:rsid w:val="00406D34"/>
    <w:rPr>
      <w:rFonts w:ascii="Times New Roman" w:hAnsi="Times New Roman" w:cs="Times New Roman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406D34"/>
    <w:rPr>
      <w:rFonts w:ascii="Times New Roman" w:hAnsi="Times New Roman" w:cs="Times New Roman"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406D34"/>
    <w:rPr>
      <w:rFonts w:ascii="Times New Roman" w:hAnsi="Times New Roman" w:cs="Times New Roman"/>
      <w:i/>
      <w:iCs/>
      <w:color w:val="00000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406D34"/>
    <w:rPr>
      <w:rFonts w:ascii="Arial" w:hAnsi="Arial" w:cs="Arial"/>
      <w:color w:val="000000"/>
    </w:rPr>
  </w:style>
  <w:style w:type="table" w:customStyle="1" w:styleId="WeeklyReport">
    <w:name w:val="Weekly Report"/>
    <w:basedOn w:val="GridTable3-Accent5"/>
    <w:uiPriority w:val="99"/>
    <w:rsid w:val="003E05DE"/>
    <w:pPr>
      <w:spacing w:before="100" w:beforeAutospacing="1" w:after="100" w:afterAutospacing="1"/>
    </w:pPr>
    <w:rPr>
      <w:rFonts w:ascii="Arial" w:hAnsi="Arial"/>
      <w:color w:val="404040" w:themeColor="text1" w:themeTint="BF"/>
      <w:sz w:val="20"/>
      <w:szCs w:val="20"/>
    </w:rPr>
    <w:tblPr>
      <w:tblBorders>
        <w:top w:val="single" w:sz="6" w:space="0" w:color="595959" w:themeColor="text1" w:themeTint="A6"/>
        <w:left w:val="single" w:sz="6" w:space="0" w:color="595959" w:themeColor="text1" w:themeTint="A6"/>
        <w:bottom w:val="single" w:sz="6" w:space="0" w:color="595959" w:themeColor="text1" w:themeTint="A6"/>
        <w:right w:val="single" w:sz="6" w:space="0" w:color="595959" w:themeColor="text1" w:themeTint="A6"/>
        <w:insideH w:val="single" w:sz="6" w:space="0" w:color="595959" w:themeColor="text1" w:themeTint="A6"/>
        <w:insideV w:val="single" w:sz="6" w:space="0" w:color="595959" w:themeColor="text1" w:themeTint="A6"/>
      </w:tblBorders>
      <w:tblCellMar>
        <w:top w:w="86" w:type="dxa"/>
        <w:left w:w="115" w:type="dxa"/>
        <w:bottom w:w="86" w:type="dxa"/>
        <w:right w:w="115" w:type="dxa"/>
      </w:tblCellMar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3E05DE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rFonts w:cs="Calibri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="Calibri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cs="Calibri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="Calibri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="Calibri"/>
      </w:rPr>
      <w:tblPr/>
      <w:tcPr>
        <w:shd w:val="clear" w:color="auto" w:fill="DEEAF6" w:themeFill="accent5" w:themeFillTint="33"/>
      </w:tcPr>
    </w:tblStylePr>
    <w:tblStylePr w:type="band1Horz">
      <w:rPr>
        <w:rFonts w:cs="Calibri"/>
      </w:rPr>
      <w:tblPr/>
      <w:tcPr>
        <w:shd w:val="clear" w:color="auto" w:fill="DEEAF6" w:themeFill="accent5" w:themeFillTint="33"/>
      </w:tcPr>
    </w:tblStylePr>
    <w:tblStylePr w:type="ne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nwCell">
      <w:rPr>
        <w:rFonts w:cs="Calibri"/>
      </w:rPr>
      <w:tblPr/>
      <w:tcPr>
        <w:tcBorders>
          <w:bottom w:val="single" w:sz="4" w:space="0" w:color="9CC2E5" w:themeColor="accent5" w:themeTint="99"/>
        </w:tcBorders>
      </w:tcPr>
    </w:tblStylePr>
    <w:tblStylePr w:type="se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  <w:tblStylePr w:type="swCell">
      <w:rPr>
        <w:rFonts w:cs="Calibri"/>
      </w:rPr>
      <w:tblPr/>
      <w:tcPr>
        <w:tcBorders>
          <w:top w:val="single" w:sz="4" w:space="0" w:color="9CC2E5" w:themeColor="accent5" w:themeTint="99"/>
        </w:tcBorders>
      </w:tcPr>
    </w:tblStylePr>
  </w:style>
  <w:style w:type="paragraph" w:customStyle="1" w:styleId="SJITextItalic">
    <w:name w:val="SJI Text Italic"/>
    <w:basedOn w:val="Normal"/>
    <w:qFormat/>
    <w:locked/>
    <w:rsid w:val="00406D34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Comments">
    <w:name w:val="SJI Comments"/>
    <w:basedOn w:val="Normal"/>
    <w:qFormat/>
    <w:rsid w:val="00406D34"/>
    <w:pPr>
      <w:spacing w:before="220"/>
      <w:ind w:firstLine="0"/>
      <w:jc w:val="center"/>
    </w:pPr>
    <w:rPr>
      <w:rFonts w:cs="Courier New"/>
      <w:b/>
    </w:rPr>
  </w:style>
  <w:style w:type="paragraph" w:styleId="NoSpacing">
    <w:name w:val="No Spacing"/>
    <w:next w:val="Normal"/>
    <w:link w:val="NoSpacingChar"/>
    <w:uiPriority w:val="1"/>
    <w:qFormat/>
    <w:rsid w:val="00406D34"/>
    <w:pPr>
      <w:spacing w:after="0" w:line="240" w:lineRule="auto"/>
    </w:pPr>
    <w:rPr>
      <w:rFonts w:ascii="Bookman Old Style" w:hAnsi="Bookman Old Style" w:cs="Times New Roman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406D34"/>
    <w:rPr>
      <w:rFonts w:ascii="Bookman Old Style" w:hAnsi="Bookman Old Style" w:cs="Times New Roman"/>
      <w:color w:val="000000"/>
    </w:rPr>
  </w:style>
  <w:style w:type="paragraph" w:customStyle="1" w:styleId="SJIlist1">
    <w:name w:val="SJI list 1"/>
    <w:basedOn w:val="Normal"/>
    <w:rsid w:val="006B0326"/>
    <w:pPr>
      <w:widowControl w:val="0"/>
      <w:autoSpaceDE w:val="0"/>
      <w:autoSpaceDN w:val="0"/>
      <w:adjustRightInd w:val="0"/>
      <w:ind w:left="1296" w:hanging="576"/>
    </w:pPr>
    <w:rPr>
      <w:rFonts w:cs="Times New Roman"/>
    </w:rPr>
  </w:style>
  <w:style w:type="character" w:customStyle="1" w:styleId="SJIBold">
    <w:name w:val="SJI Bold"/>
    <w:uiPriority w:val="1"/>
    <w:qFormat/>
    <w:rsid w:val="00406D34"/>
    <w:rPr>
      <w:b/>
    </w:rPr>
  </w:style>
  <w:style w:type="paragraph" w:customStyle="1" w:styleId="SJIText">
    <w:name w:val="SJI Text"/>
    <w:basedOn w:val="Normal"/>
    <w:next w:val="Normal"/>
    <w:qFormat/>
    <w:rsid w:val="00406D34"/>
    <w:rPr>
      <w:rFonts w:cs="Times New Roman"/>
    </w:rPr>
  </w:style>
  <w:style w:type="paragraph" w:customStyle="1" w:styleId="SJIStatuteinTitle">
    <w:name w:val="SJI Statute in Title"/>
    <w:basedOn w:val="Normal"/>
    <w:qFormat/>
    <w:rsid w:val="00406D34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ableText">
    <w:name w:val="SJI Table Text"/>
    <w:basedOn w:val="Normal"/>
    <w:qFormat/>
    <w:rsid w:val="00406D34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406D34"/>
    <w:pPr>
      <w:pBdr>
        <w:top w:val="single" w:sz="24" w:space="0" w:color="E7E6E6" w:themeColor="background2"/>
        <w:left w:val="single" w:sz="24" w:space="0" w:color="E7E6E6" w:themeColor="background2"/>
        <w:bottom w:val="single" w:sz="24" w:space="0" w:color="E7E6E6" w:themeColor="background2"/>
        <w:right w:val="single" w:sz="24" w:space="0" w:color="E7E6E6" w:themeColor="background2"/>
      </w:pBdr>
      <w:shd w:val="clear" w:color="auto" w:fill="E7E6E6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Instructionlist1">
    <w:name w:val="SJI Instruction list 1"/>
    <w:basedOn w:val="Normal"/>
    <w:rsid w:val="006B0326"/>
    <w:pPr>
      <w:widowControl w:val="0"/>
      <w:autoSpaceDE w:val="0"/>
      <w:autoSpaceDN w:val="0"/>
      <w:adjustRightInd w:val="0"/>
      <w:spacing w:before="120" w:after="120"/>
      <w:ind w:left="864" w:hanging="864"/>
    </w:pPr>
    <w:rPr>
      <w:rFonts w:cs="Times New Roman"/>
      <w:szCs w:val="28"/>
    </w:rPr>
  </w:style>
  <w:style w:type="paragraph" w:customStyle="1" w:styleId="SJINumberedParagraph">
    <w:name w:val="SJI Numbered Paragraph"/>
    <w:basedOn w:val="ListParagraph"/>
    <w:qFormat/>
    <w:rsid w:val="00406D34"/>
    <w:pPr>
      <w:numPr>
        <w:numId w:val="27"/>
      </w:numPr>
    </w:pPr>
    <w:rPr>
      <w:rFonts w:cs="Times New Roman"/>
    </w:rPr>
  </w:style>
  <w:style w:type="paragraph" w:styleId="ListParagraph">
    <w:name w:val="List Paragraph"/>
    <w:basedOn w:val="Normal"/>
    <w:uiPriority w:val="34"/>
    <w:qFormat/>
    <w:rsid w:val="00406D34"/>
    <w:pPr>
      <w:ind w:left="720"/>
    </w:pPr>
  </w:style>
  <w:style w:type="paragraph" w:customStyle="1" w:styleId="SJITableNotation">
    <w:name w:val="SJI Table Notation"/>
    <w:basedOn w:val="SJITableText"/>
    <w:qFormat/>
    <w:rsid w:val="00406D34"/>
    <w:pPr>
      <w:spacing w:before="120" w:after="240"/>
    </w:pPr>
  </w:style>
  <w:style w:type="character" w:customStyle="1" w:styleId="SJIUnderline">
    <w:name w:val="SJI Underline"/>
    <w:uiPriority w:val="1"/>
    <w:rsid w:val="006B0326"/>
    <w:rPr>
      <w:rFonts w:ascii="Times New Roman" w:hAnsi="Times New Roman"/>
      <w:sz w:val="28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06D34"/>
    <w:pPr>
      <w:spacing w:after="200" w:line="240" w:lineRule="auto"/>
    </w:pPr>
    <w:rPr>
      <w:rFonts w:cs="Times New Roman"/>
      <w:i/>
      <w:iCs/>
      <w:color w:val="44546A" w:themeColor="text2"/>
      <w:sz w:val="18"/>
      <w:szCs w:val="18"/>
    </w:rPr>
  </w:style>
  <w:style w:type="paragraph" w:styleId="Title">
    <w:name w:val="Title"/>
    <w:basedOn w:val="NoSpacing"/>
    <w:next w:val="Normal"/>
    <w:link w:val="TitleChar"/>
    <w:uiPriority w:val="10"/>
    <w:qFormat/>
    <w:rsid w:val="00406D34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406D34"/>
    <w:rPr>
      <w:rFonts w:ascii="Bookman Old Style" w:hAnsi="Bookman Old Style" w:cs="Times New Roman"/>
      <w:b/>
      <w:bCs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6D34"/>
    <w:pPr>
      <w:numPr>
        <w:ilvl w:val="1"/>
      </w:numPr>
      <w:spacing w:after="160"/>
      <w:ind w:firstLine="720"/>
    </w:pPr>
    <w:rPr>
      <w:rFonts w:asciiTheme="minorHAnsi" w:eastAsiaTheme="minorEastAsia" w:hAnsiTheme="minorHAnsi" w:cs="Times New Roman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406D34"/>
    <w:rPr>
      <w:rFonts w:eastAsiaTheme="minorEastAsia" w:cs="Times New Roman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406D34"/>
    <w:pPr>
      <w:spacing w:before="200" w:after="160"/>
      <w:ind w:left="864" w:right="864"/>
      <w:jc w:val="center"/>
    </w:pPr>
    <w:rPr>
      <w:rFonts w:cs="Times New Roman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locked/>
    <w:rsid w:val="00406D34"/>
    <w:rPr>
      <w:rFonts w:ascii="Bookman Old Style" w:hAnsi="Bookman Old Style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6D3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cs="Times New Roman"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locked/>
    <w:rsid w:val="00406D34"/>
    <w:rPr>
      <w:rFonts w:ascii="Bookman Old Style" w:hAnsi="Bookman Old Style" w:cs="Times New Roman"/>
      <w:i/>
      <w:iCs/>
      <w:color w:val="4472C4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6D34"/>
    <w:pPr>
      <w:outlineLvl w:val="9"/>
    </w:pPr>
    <w:rPr>
      <w:b w:val="0"/>
      <w:caps w:val="0"/>
      <w:sz w:val="32"/>
    </w:rPr>
  </w:style>
  <w:style w:type="numbering" w:customStyle="1" w:styleId="NumberandSubs">
    <w:name w:val="Number and Subs"/>
    <w:pPr>
      <w:numPr>
        <w:numId w:val="1"/>
      </w:numPr>
    </w:pPr>
  </w:style>
  <w:style w:type="table" w:styleId="PlainTable1">
    <w:name w:val="Plain Table 1"/>
    <w:basedOn w:val="TableNormal"/>
    <w:uiPriority w:val="41"/>
    <w:rsid w:val="00633F50"/>
    <w:pPr>
      <w:spacing w:after="0" w:line="240" w:lineRule="auto"/>
    </w:pPr>
    <w:rPr>
      <w:rFonts w:cs="Calibr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rFonts w:cs="Calibri"/>
        <w:b/>
        <w:bCs/>
      </w:rPr>
    </w:tblStylePr>
    <w:tblStylePr w:type="lastRow">
      <w:rPr>
        <w:rFonts w:cs="Calibri"/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rFonts w:cs="Calibri"/>
        <w:b/>
        <w:bCs/>
      </w:rPr>
    </w:tblStylePr>
    <w:tblStylePr w:type="lastCol">
      <w:rPr>
        <w:rFonts w:cs="Calibri"/>
        <w:b/>
        <w:bCs/>
      </w:rPr>
    </w:tblStylePr>
    <w:tblStylePr w:type="band1Vert">
      <w:rPr>
        <w:rFonts w:cs="Calibri"/>
      </w:rPr>
      <w:tblPr/>
      <w:tcPr>
        <w:shd w:val="clear" w:color="auto" w:fill="F2F2F2" w:themeFill="background1" w:themeFillShade="F2"/>
      </w:tcPr>
    </w:tblStylePr>
    <w:tblStylePr w:type="band1Horz">
      <w:rPr>
        <w:rFonts w:cs="Calibri"/>
      </w:rPr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DC018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99"/>
    <w:rsid w:val="005523E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table" w:styleId="TableGrid">
    <w:name w:val="Table Grid"/>
    <w:basedOn w:val="TableNormal"/>
    <w:uiPriority w:val="39"/>
    <w:rsid w:val="00552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28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28C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406D34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406D34"/>
    <w:rPr>
      <w:rFonts w:ascii="Bookman Old Style" w:hAnsi="Bookman Old Style" w:cs="Times New Roman"/>
      <w:color w:val="000000"/>
    </w:rPr>
  </w:style>
  <w:style w:type="character" w:styleId="Strong">
    <w:name w:val="Strong"/>
    <w:basedOn w:val="DefaultParagraphFont"/>
    <w:uiPriority w:val="22"/>
    <w:qFormat/>
    <w:rsid w:val="00406D34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406D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5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Ray, Susan D</dc:creator>
  <cp:keywords/>
  <dc:description/>
  <cp:lastModifiedBy>Ray, Susan D</cp:lastModifiedBy>
  <cp:revision>3</cp:revision>
  <dcterms:created xsi:type="dcterms:W3CDTF">2025-06-30T15:05:00Z</dcterms:created>
  <dcterms:modified xsi:type="dcterms:W3CDTF">2025-07-02T17:04:00Z</dcterms:modified>
</cp:coreProperties>
</file>