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8C00" w14:textId="77777777" w:rsidR="00D21035" w:rsidRPr="00E26B3D" w:rsidRDefault="00D21035" w:rsidP="00D21035">
      <w:pPr>
        <w:pStyle w:val="Heading3"/>
      </w:pPr>
      <w:r w:rsidRPr="00E26B3D">
        <w:t>12.10 IMPROPERLY TAMPERING WITH CRITICAL INFRASTRUCTURE</w:t>
      </w:r>
    </w:p>
    <w:p w14:paraId="1768B252" w14:textId="77777777" w:rsidR="00D21035" w:rsidRPr="00E26B3D" w:rsidRDefault="00D21035" w:rsidP="00D21035">
      <w:pPr>
        <w:pStyle w:val="SJIStatuteinTitle"/>
      </w:pPr>
      <w:r w:rsidRPr="00E26B3D">
        <w:t xml:space="preserve">§ 812.141(2), Fla. Stat. </w:t>
      </w:r>
    </w:p>
    <w:p w14:paraId="268DB0DC" w14:textId="77777777" w:rsidR="00D21035" w:rsidRPr="006615C1" w:rsidRDefault="00D21035" w:rsidP="00D21035">
      <w:pPr>
        <w:rPr>
          <w:b/>
          <w:bCs/>
        </w:rPr>
      </w:pPr>
      <w:r w:rsidRPr="006615C1">
        <w:rPr>
          <w:b/>
          <w:bCs/>
        </w:rPr>
        <w:t xml:space="preserve">To prove the crime of Improperly Tampering with Critical Infrastructure, the State must prove the following three elements beyond a reasonable doubt: </w:t>
      </w:r>
    </w:p>
    <w:p w14:paraId="24C69CD3" w14:textId="77777777" w:rsidR="00D21035" w:rsidRPr="001C42C1" w:rsidRDefault="00D21035" w:rsidP="00D2103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2C1831">
        <w:t xml:space="preserve">(Defendant) </w:t>
      </w:r>
      <w:r w:rsidRPr="001C42C1">
        <w:rPr>
          <w:b/>
          <w:bCs/>
        </w:rPr>
        <w:t xml:space="preserve">improperly tampered with critical infrastructure.  </w:t>
      </w:r>
    </w:p>
    <w:p w14:paraId="727B0744" w14:textId="77777777" w:rsidR="00D21035" w:rsidRPr="001C42C1" w:rsidRDefault="00D21035" w:rsidP="00D2103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1C42C1">
        <w:rPr>
          <w:b/>
          <w:bCs/>
        </w:rPr>
        <w:t>[He] [She] did so knowingly and intentionally.</w:t>
      </w:r>
    </w:p>
    <w:p w14:paraId="74D2B9E1" w14:textId="77777777" w:rsidR="00D21035" w:rsidRPr="001C42C1" w:rsidRDefault="00D21035" w:rsidP="00D21035">
      <w:pPr>
        <w:pStyle w:val="ListParagraph"/>
        <w:numPr>
          <w:ilvl w:val="0"/>
          <w:numId w:val="8"/>
        </w:numPr>
        <w:ind w:left="1152" w:hanging="432"/>
        <w:rPr>
          <w:b/>
          <w:bCs/>
        </w:rPr>
      </w:pPr>
      <w:r w:rsidRPr="001C42C1">
        <w:rPr>
          <w:b/>
          <w:bCs/>
        </w:rPr>
        <w:t>[He] [She] caused [$200 or more of damage to such critical infrastructure] [the interruption or impairment of the function of such critical infrastructure that cost $200 or more in labor and supplies to restore].</w:t>
      </w:r>
    </w:p>
    <w:p w14:paraId="5331E872" w14:textId="77777777" w:rsidR="00D21035" w:rsidRPr="001C42C1" w:rsidRDefault="00D21035" w:rsidP="00D21035">
      <w:pPr>
        <w:rPr>
          <w:b/>
          <w:bCs/>
        </w:rPr>
      </w:pPr>
      <w:r w:rsidRPr="001C42C1">
        <w:rPr>
          <w:b/>
          <w:bCs/>
        </w:rPr>
        <w:t>“Improperly tampered” means to cause, or attempt to cause, significant damage to, or a significant interruption or impairment of a function of, critical infrastructure without permission or authority to do so.</w:t>
      </w:r>
    </w:p>
    <w:p w14:paraId="3CAF330F" w14:textId="77777777" w:rsidR="00D21035" w:rsidRPr="002C1831" w:rsidRDefault="00D21035" w:rsidP="00D21035">
      <w:r w:rsidRPr="001C42C1">
        <w:rPr>
          <w:b/>
          <w:bCs/>
        </w:rPr>
        <w:t>“Critical infrastructure” means</w:t>
      </w:r>
      <w:r w:rsidRPr="002C1831">
        <w:t xml:space="preserve"> (insert relevant definition from § 812.141, Fla. Stat.)</w:t>
      </w:r>
      <w:r w:rsidRPr="001C42C1">
        <w:rPr>
          <w:b/>
          <w:bCs/>
        </w:rPr>
        <w:t>.</w:t>
      </w:r>
      <w:r w:rsidRPr="002C1831">
        <w:t xml:space="preserve"> </w:t>
      </w:r>
    </w:p>
    <w:p w14:paraId="28469187" w14:textId="77777777" w:rsidR="00D21035" w:rsidRPr="002C1831" w:rsidRDefault="00D21035" w:rsidP="00D21035">
      <w:pPr>
        <w:pStyle w:val="SJIComments"/>
      </w:pPr>
      <w:r w:rsidRPr="002C1831">
        <w:t>Lesser Included Offense</w:t>
      </w:r>
    </w:p>
    <w:p w14:paraId="3649C208" w14:textId="77777777" w:rsidR="00D21035" w:rsidRPr="002C1831" w:rsidRDefault="00D21035" w:rsidP="00D21035">
      <w:pPr>
        <w:pStyle w:val="Heading4"/>
      </w:pPr>
      <w:bookmarkStart w:id="0" w:name="_Toc109650560"/>
      <w:r w:rsidRPr="002C1831">
        <w:t>IMPROPERLY INTERFERING WITH CRITICAL INFRASTRUCTURE — 812.141(2)</w:t>
      </w:r>
      <w:bookmarkEnd w:id="0"/>
    </w:p>
    <w:tbl>
      <w:tblPr>
        <w:tblStyle w:val="TableGrid1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D21035" w:rsidRPr="002C1831" w14:paraId="046EF11F" w14:textId="77777777" w:rsidTr="00B2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46A58C84" w14:textId="77777777" w:rsidR="00D21035" w:rsidRPr="002C1831" w:rsidRDefault="00D21035" w:rsidP="00B24361">
            <w:pPr>
              <w:pStyle w:val="SJITableText"/>
            </w:pPr>
            <w:r w:rsidRPr="002C1831">
              <w:t>CATEGORY ONE</w:t>
            </w:r>
          </w:p>
        </w:tc>
        <w:tc>
          <w:tcPr>
            <w:tcW w:w="1600" w:type="pct"/>
          </w:tcPr>
          <w:p w14:paraId="580C7519" w14:textId="77777777" w:rsidR="00D21035" w:rsidRPr="002C1831" w:rsidRDefault="00D21035" w:rsidP="00B24361">
            <w:pPr>
              <w:pStyle w:val="SJITableText"/>
            </w:pPr>
            <w:r w:rsidRPr="002C1831">
              <w:t>CATEGORY TWO</w:t>
            </w:r>
          </w:p>
        </w:tc>
        <w:tc>
          <w:tcPr>
            <w:tcW w:w="1050" w:type="pct"/>
          </w:tcPr>
          <w:p w14:paraId="70F5356B" w14:textId="77777777" w:rsidR="00D21035" w:rsidRPr="002C1831" w:rsidRDefault="00D21035" w:rsidP="00B24361">
            <w:pPr>
              <w:pStyle w:val="SJITableText"/>
            </w:pPr>
            <w:r w:rsidRPr="002C1831">
              <w:t>FLA. STAT.</w:t>
            </w:r>
          </w:p>
        </w:tc>
        <w:tc>
          <w:tcPr>
            <w:tcW w:w="750" w:type="pct"/>
          </w:tcPr>
          <w:p w14:paraId="0A0F34F2" w14:textId="77777777" w:rsidR="00D21035" w:rsidRPr="002C1831" w:rsidRDefault="00D21035" w:rsidP="00B24361">
            <w:pPr>
              <w:pStyle w:val="SJITableText"/>
            </w:pPr>
            <w:r w:rsidRPr="002C1831">
              <w:t>INS. NO.</w:t>
            </w:r>
          </w:p>
        </w:tc>
      </w:tr>
      <w:tr w:rsidR="00D21035" w:rsidRPr="002C1831" w14:paraId="66EA4B73" w14:textId="77777777" w:rsidTr="00B24361">
        <w:tc>
          <w:tcPr>
            <w:tcW w:w="1599" w:type="pct"/>
          </w:tcPr>
          <w:p w14:paraId="2F24F77F" w14:textId="77777777" w:rsidR="00D21035" w:rsidRPr="002C1831" w:rsidRDefault="00D21035" w:rsidP="00B24361">
            <w:pPr>
              <w:pStyle w:val="SJITableText"/>
            </w:pPr>
            <w:r w:rsidRPr="002C1831">
              <w:t>None</w:t>
            </w:r>
          </w:p>
        </w:tc>
        <w:tc>
          <w:tcPr>
            <w:tcW w:w="1600" w:type="pct"/>
          </w:tcPr>
          <w:p w14:paraId="383796AF" w14:textId="77777777" w:rsidR="00D21035" w:rsidRPr="002C1831" w:rsidRDefault="00D21035" w:rsidP="00B24361">
            <w:pPr>
              <w:pStyle w:val="SJITableText"/>
            </w:pPr>
          </w:p>
        </w:tc>
        <w:tc>
          <w:tcPr>
            <w:tcW w:w="1050" w:type="pct"/>
          </w:tcPr>
          <w:p w14:paraId="479C7F5B" w14:textId="77777777" w:rsidR="00D21035" w:rsidRPr="002C1831" w:rsidRDefault="00D21035" w:rsidP="00B24361">
            <w:pPr>
              <w:pStyle w:val="SJITableText"/>
            </w:pPr>
          </w:p>
        </w:tc>
        <w:tc>
          <w:tcPr>
            <w:tcW w:w="750" w:type="pct"/>
          </w:tcPr>
          <w:p w14:paraId="59CEA059" w14:textId="77777777" w:rsidR="00D21035" w:rsidRPr="002C1831" w:rsidRDefault="00D21035" w:rsidP="00B24361">
            <w:pPr>
              <w:pStyle w:val="SJITableText"/>
            </w:pPr>
          </w:p>
        </w:tc>
      </w:tr>
      <w:tr w:rsidR="00D21035" w:rsidRPr="002C1831" w14:paraId="0FE606A3" w14:textId="77777777" w:rsidTr="00B24361">
        <w:tc>
          <w:tcPr>
            <w:tcW w:w="1599" w:type="pct"/>
          </w:tcPr>
          <w:p w14:paraId="455D61CE" w14:textId="77777777" w:rsidR="00D21035" w:rsidRPr="002C1831" w:rsidRDefault="00D21035" w:rsidP="00B24361">
            <w:pPr>
              <w:pStyle w:val="SJITableText"/>
            </w:pPr>
          </w:p>
        </w:tc>
        <w:tc>
          <w:tcPr>
            <w:tcW w:w="1600" w:type="pct"/>
          </w:tcPr>
          <w:p w14:paraId="2A7DEC50" w14:textId="77777777" w:rsidR="00D21035" w:rsidRPr="002C1831" w:rsidRDefault="00D21035" w:rsidP="00B24361">
            <w:pPr>
              <w:pStyle w:val="SJITableText"/>
            </w:pPr>
            <w:r w:rsidRPr="002C1831">
              <w:t>Criminal Mischief</w:t>
            </w:r>
          </w:p>
        </w:tc>
        <w:tc>
          <w:tcPr>
            <w:tcW w:w="1050" w:type="pct"/>
          </w:tcPr>
          <w:p w14:paraId="3BDF6FB0" w14:textId="77777777" w:rsidR="00D21035" w:rsidRPr="002C1831" w:rsidRDefault="00D21035" w:rsidP="00B24361">
            <w:pPr>
              <w:pStyle w:val="SJITableText"/>
            </w:pPr>
            <w:r w:rsidRPr="002C1831">
              <w:t>806.13</w:t>
            </w:r>
          </w:p>
        </w:tc>
        <w:tc>
          <w:tcPr>
            <w:tcW w:w="750" w:type="pct"/>
          </w:tcPr>
          <w:p w14:paraId="05CC7660" w14:textId="77777777" w:rsidR="00D21035" w:rsidRPr="002C1831" w:rsidRDefault="00D21035" w:rsidP="00B24361">
            <w:pPr>
              <w:pStyle w:val="SJITableText"/>
            </w:pPr>
            <w:r w:rsidRPr="002C1831">
              <w:t>12.4</w:t>
            </w:r>
          </w:p>
        </w:tc>
      </w:tr>
    </w:tbl>
    <w:p w14:paraId="069952D1" w14:textId="77777777" w:rsidR="00D21035" w:rsidRPr="002C1831" w:rsidRDefault="00D21035" w:rsidP="00D21035">
      <w:pPr>
        <w:pStyle w:val="SJIComments"/>
        <w:rPr>
          <w:rFonts w:eastAsiaTheme="minorHAnsi"/>
        </w:rPr>
      </w:pPr>
      <w:r w:rsidRPr="002C1831">
        <w:rPr>
          <w:rFonts w:eastAsiaTheme="minorHAnsi"/>
        </w:rPr>
        <w:t xml:space="preserve">Comment </w:t>
      </w:r>
    </w:p>
    <w:p w14:paraId="6D7339F2" w14:textId="4234D08C" w:rsidR="00843DA1" w:rsidRPr="00D21035" w:rsidRDefault="00D21035" w:rsidP="00D21035">
      <w:pPr>
        <w:rPr>
          <w:rFonts w:eastAsiaTheme="minorHAnsi"/>
        </w:rPr>
      </w:pPr>
      <w:r w:rsidRPr="002C1831">
        <w:rPr>
          <w:rFonts w:eastAsiaTheme="minorHAnsi"/>
        </w:rPr>
        <w:t>This instruction was adopted on June 27, 2025.</w:t>
      </w:r>
      <w:r w:rsidR="00843DA1" w:rsidRPr="00D21035">
        <w:t xml:space="preserve"> </w:t>
      </w:r>
    </w:p>
    <w:sectPr w:rsidR="00843DA1" w:rsidRPr="00D2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054"/>
    <w:multiLevelType w:val="hybridMultilevel"/>
    <w:tmpl w:val="7B6A3638"/>
    <w:lvl w:ilvl="0" w:tplc="DA125C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9117C6A"/>
    <w:multiLevelType w:val="hybridMultilevel"/>
    <w:tmpl w:val="F6967F22"/>
    <w:lvl w:ilvl="0" w:tplc="B2FC2440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83250"/>
    <w:multiLevelType w:val="hybridMultilevel"/>
    <w:tmpl w:val="EA5085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75205"/>
    <w:multiLevelType w:val="hybridMultilevel"/>
    <w:tmpl w:val="ADC4D89C"/>
    <w:lvl w:ilvl="0" w:tplc="97729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7262E"/>
    <w:multiLevelType w:val="hybridMultilevel"/>
    <w:tmpl w:val="DC1A5414"/>
    <w:lvl w:ilvl="0" w:tplc="EB4663D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B02BD"/>
    <w:multiLevelType w:val="multilevel"/>
    <w:tmpl w:val="679E70AE"/>
    <w:lvl w:ilvl="0">
      <w:numFmt w:val="decimalZero"/>
      <w:lvlText w:val="%1.0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481896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03042">
    <w:abstractNumId w:val="4"/>
  </w:num>
  <w:num w:numId="3" w16cid:durableId="627005331">
    <w:abstractNumId w:val="6"/>
  </w:num>
  <w:num w:numId="4" w16cid:durableId="321395286">
    <w:abstractNumId w:val="5"/>
  </w:num>
  <w:num w:numId="5" w16cid:durableId="406417438">
    <w:abstractNumId w:val="0"/>
  </w:num>
  <w:num w:numId="6" w16cid:durableId="1513182055">
    <w:abstractNumId w:val="1"/>
  </w:num>
  <w:num w:numId="7" w16cid:durableId="1462920029">
    <w:abstractNumId w:val="1"/>
  </w:num>
  <w:num w:numId="8" w16cid:durableId="131144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A1"/>
    <w:rsid w:val="0003350A"/>
    <w:rsid w:val="0003585E"/>
    <w:rsid w:val="00056ED6"/>
    <w:rsid w:val="00064558"/>
    <w:rsid w:val="000B5697"/>
    <w:rsid w:val="000E3CC4"/>
    <w:rsid w:val="00154E45"/>
    <w:rsid w:val="001E6297"/>
    <w:rsid w:val="00203696"/>
    <w:rsid w:val="00216B5E"/>
    <w:rsid w:val="0028726C"/>
    <w:rsid w:val="002C1831"/>
    <w:rsid w:val="00375354"/>
    <w:rsid w:val="00383826"/>
    <w:rsid w:val="00391AF8"/>
    <w:rsid w:val="00414EDD"/>
    <w:rsid w:val="00444EE5"/>
    <w:rsid w:val="00501CC6"/>
    <w:rsid w:val="00597CFE"/>
    <w:rsid w:val="005B1968"/>
    <w:rsid w:val="005D0AAE"/>
    <w:rsid w:val="00654D0F"/>
    <w:rsid w:val="006615C1"/>
    <w:rsid w:val="006D1F03"/>
    <w:rsid w:val="00703E60"/>
    <w:rsid w:val="0073532F"/>
    <w:rsid w:val="00742515"/>
    <w:rsid w:val="0077608E"/>
    <w:rsid w:val="00843D22"/>
    <w:rsid w:val="00843DA1"/>
    <w:rsid w:val="00890E87"/>
    <w:rsid w:val="008A6582"/>
    <w:rsid w:val="009108A2"/>
    <w:rsid w:val="009179C0"/>
    <w:rsid w:val="0094296A"/>
    <w:rsid w:val="00953F3D"/>
    <w:rsid w:val="00987795"/>
    <w:rsid w:val="00A32DFB"/>
    <w:rsid w:val="00A57EA3"/>
    <w:rsid w:val="00A77AC0"/>
    <w:rsid w:val="00AA76FB"/>
    <w:rsid w:val="00AF2615"/>
    <w:rsid w:val="00B22661"/>
    <w:rsid w:val="00B561B2"/>
    <w:rsid w:val="00BD1569"/>
    <w:rsid w:val="00BF52B5"/>
    <w:rsid w:val="00C11D85"/>
    <w:rsid w:val="00C71EB2"/>
    <w:rsid w:val="00C97A6B"/>
    <w:rsid w:val="00CC7659"/>
    <w:rsid w:val="00CE3699"/>
    <w:rsid w:val="00D153E7"/>
    <w:rsid w:val="00D21035"/>
    <w:rsid w:val="00D8304D"/>
    <w:rsid w:val="00D866BD"/>
    <w:rsid w:val="00DD1E01"/>
    <w:rsid w:val="00E00CFC"/>
    <w:rsid w:val="00E2144A"/>
    <w:rsid w:val="00E26B3D"/>
    <w:rsid w:val="00E2746E"/>
    <w:rsid w:val="00E96E1C"/>
    <w:rsid w:val="00E9790A"/>
    <w:rsid w:val="00EA24DA"/>
    <w:rsid w:val="00EF31E7"/>
    <w:rsid w:val="00F1782F"/>
    <w:rsid w:val="00F22A95"/>
    <w:rsid w:val="00F55524"/>
    <w:rsid w:val="00F843BA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98B3"/>
  <w15:chartTrackingRefBased/>
  <w15:docId w15:val="{39A4BD25-86BF-412A-8722-87E32AE4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31"/>
    <w:pPr>
      <w:spacing w:after="220"/>
      <w:ind w:firstLine="720"/>
    </w:pPr>
    <w:rPr>
      <w:rFonts w:ascii="Bookman Old Style" w:eastAsia="Calibri" w:hAnsi="Bookman Old Style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831"/>
    <w:pPr>
      <w:keepNext/>
      <w:keepLines/>
      <w:spacing w:after="280" w:line="240" w:lineRule="auto"/>
      <w:jc w:val="center"/>
      <w:outlineLvl w:val="0"/>
    </w:pPr>
    <w:rPr>
      <w:rFonts w:eastAsiaTheme="majorEastAsia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831"/>
    <w:pPr>
      <w:ind w:firstLine="0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831"/>
    <w:pPr>
      <w:spacing w:after="0" w:line="240" w:lineRule="auto"/>
      <w:ind w:firstLine="0"/>
      <w:jc w:val="center"/>
      <w:outlineLvl w:val="2"/>
    </w:pPr>
    <w:rPr>
      <w:rFonts w:eastAsiaTheme="majorEastAsia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C183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C1831"/>
    <w:pPr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C1831"/>
    <w:p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C1831"/>
    <w:pPr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C1831"/>
    <w:pPr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C1831"/>
    <w:pPr>
      <w:spacing w:before="240" w:after="60" w:line="240" w:lineRule="auto"/>
      <w:ind w:left="1584" w:hanging="14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831"/>
    <w:pPr>
      <w:ind w:left="720"/>
    </w:pPr>
  </w:style>
  <w:style w:type="table" w:customStyle="1" w:styleId="TableGrid1">
    <w:name w:val="Table Grid1"/>
    <w:basedOn w:val="TableNormal"/>
    <w:uiPriority w:val="99"/>
    <w:rsid w:val="007425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 w:hint="default"/>
        <w:b/>
        <w:sz w:val="22"/>
        <w:szCs w:val="22"/>
      </w:rPr>
    </w:tblStylePr>
  </w:style>
  <w:style w:type="table" w:customStyle="1" w:styleId="TableGrid11">
    <w:name w:val="Table Grid11"/>
    <w:basedOn w:val="TableNormal"/>
    <w:next w:val="TableGrid"/>
    <w:uiPriority w:val="99"/>
    <w:rsid w:val="00B561B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B5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2C1831"/>
    <w:rPr>
      <w:rFonts w:eastAsia="Times New Roman"/>
    </w:rPr>
  </w:style>
  <w:style w:type="paragraph" w:customStyle="1" w:styleId="SJIStatuteinTitle">
    <w:name w:val="SJI Statute in Title"/>
    <w:basedOn w:val="Normal"/>
    <w:qFormat/>
    <w:rsid w:val="002C1831"/>
    <w:pPr>
      <w:spacing w:after="240" w:line="240" w:lineRule="auto"/>
      <w:ind w:firstLine="0"/>
      <w:jc w:val="center"/>
    </w:pPr>
    <w:rPr>
      <w:rFonts w:eastAsia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C1831"/>
    <w:pPr>
      <w:tabs>
        <w:tab w:val="left" w:pos="720"/>
      </w:tabs>
      <w:suppressAutoHyphens/>
      <w:spacing w:after="0"/>
    </w:pPr>
    <w:rPr>
      <w:rFonts w:eastAsia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2C183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eastAsia="Times New Roman"/>
      <w:bCs/>
      <w:szCs w:val="20"/>
    </w:rPr>
  </w:style>
  <w:style w:type="paragraph" w:customStyle="1" w:styleId="SJITableTitle">
    <w:name w:val="SJI Table Title"/>
    <w:basedOn w:val="Normal"/>
    <w:qFormat/>
    <w:rsid w:val="002C1831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/>
      <w:b/>
      <w:bCs/>
      <w:caps/>
    </w:rPr>
  </w:style>
  <w:style w:type="paragraph" w:customStyle="1" w:styleId="SJIComments">
    <w:name w:val="SJI Comments"/>
    <w:basedOn w:val="Normal"/>
    <w:qFormat/>
    <w:rsid w:val="002C1831"/>
    <w:pPr>
      <w:spacing w:before="220"/>
      <w:ind w:firstLine="0"/>
      <w:jc w:val="center"/>
    </w:pPr>
    <w:rPr>
      <w:rFonts w:eastAsia="Times New Roman" w:cs="Courier New"/>
      <w:b/>
    </w:rPr>
  </w:style>
  <w:style w:type="paragraph" w:customStyle="1" w:styleId="SJINumberedParagraph">
    <w:name w:val="SJI Numbered Paragraph"/>
    <w:basedOn w:val="ListParagraph"/>
    <w:qFormat/>
    <w:rsid w:val="002C1831"/>
    <w:pPr>
      <w:numPr>
        <w:numId w:val="7"/>
      </w:numPr>
    </w:pPr>
    <w:rPr>
      <w:rFonts w:eastAsia="Times New Roman"/>
    </w:rPr>
  </w:style>
  <w:style w:type="paragraph" w:customStyle="1" w:styleId="SJITableNotation">
    <w:name w:val="SJI Table Notation"/>
    <w:basedOn w:val="SJITableText"/>
    <w:qFormat/>
    <w:rsid w:val="002C1831"/>
    <w:pPr>
      <w:spacing w:before="120" w:after="240"/>
    </w:pPr>
  </w:style>
  <w:style w:type="character" w:customStyle="1" w:styleId="SJIBold">
    <w:name w:val="SJI Bold"/>
    <w:uiPriority w:val="1"/>
    <w:qFormat/>
    <w:rsid w:val="002C1831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2C1831"/>
    <w:rPr>
      <w:rFonts w:ascii="Bookman Old Style" w:eastAsiaTheme="majorEastAsia" w:hAnsi="Bookman Old Style" w:cs="Times New Roman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831"/>
    <w:rPr>
      <w:rFonts w:ascii="Bookman Old Style" w:hAnsi="Bookman Old Style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831"/>
    <w:rPr>
      <w:rFonts w:ascii="Bookman Old Style" w:eastAsiaTheme="majorEastAsia" w:hAnsi="Bookman Old Style" w:cs="Times New Roman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1831"/>
    <w:rPr>
      <w:rFonts w:ascii="Bookman Old Style" w:eastAsiaTheme="minorEastAsia" w:hAnsi="Bookman Old Style" w:cs="Times New Roman"/>
      <w:b/>
      <w:bCs/>
      <w:caps/>
      <w:color w:val="000000"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2C183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831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C1831"/>
    <w:rPr>
      <w:rFonts w:ascii="Times New Roman" w:hAnsi="Times New Roman" w:cs="Times New Roman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C1831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C1831"/>
    <w:rPr>
      <w:rFonts w:ascii="Arial" w:hAnsi="Arial" w:cs="Arial"/>
      <w:color w:val="00000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1831"/>
    <w:pPr>
      <w:spacing w:after="200" w:line="240" w:lineRule="auto"/>
    </w:pPr>
    <w:rPr>
      <w:rFonts w:eastAsia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C1831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C1831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C1831"/>
    <w:pPr>
      <w:spacing w:after="0" w:line="240" w:lineRule="auto"/>
    </w:pPr>
    <w:rPr>
      <w:rFonts w:ascii="Bookman Old Style" w:eastAsia="Calibri" w:hAnsi="Bookman Old Style" w:cs="Times New Roman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C1831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C1831"/>
    <w:rPr>
      <w:rFonts w:ascii="Bookman Old Style" w:hAnsi="Bookman Old Style" w:cs="Times New Roman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831"/>
    <w:pPr>
      <w:numPr>
        <w:ilvl w:val="1"/>
      </w:numPr>
      <w:spacing w:after="160"/>
      <w:ind w:firstLine="7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1831"/>
    <w:rPr>
      <w:rFonts w:eastAsiaTheme="minorEastAsia" w:cs="Times New Roman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C1831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C1831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1831"/>
    <w:rPr>
      <w:rFonts w:ascii="Bookman Old Style" w:eastAsia="Calibri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C1831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831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8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831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831"/>
    <w:pPr>
      <w:outlineLvl w:val="9"/>
    </w:pPr>
    <w:rPr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7</cp:revision>
  <dcterms:created xsi:type="dcterms:W3CDTF">2025-06-30T14:43:00Z</dcterms:created>
  <dcterms:modified xsi:type="dcterms:W3CDTF">2025-07-07T12:33:00Z</dcterms:modified>
</cp:coreProperties>
</file>