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00294" w14:textId="77777777" w:rsidR="003F031E" w:rsidRPr="009D7DF8" w:rsidRDefault="003F031E" w:rsidP="003F031E">
      <w:pPr>
        <w:pStyle w:val="Heading3"/>
      </w:pPr>
      <w:bookmarkStart w:id="0" w:name="_Toc109650333"/>
      <w:bookmarkStart w:id="1" w:name="_Toc109807600"/>
      <w:r w:rsidRPr="009D7DF8">
        <w:t>8.5(</w:t>
      </w:r>
      <w:r w:rsidR="00B731F3" w:rsidRPr="009D7DF8">
        <w:rPr>
          <w:caps w:val="0"/>
        </w:rPr>
        <w:t>b</w:t>
      </w:r>
      <w:r w:rsidRPr="009D7DF8">
        <w:t>) BATTERY BY STRANGULATION</w:t>
      </w:r>
      <w:bookmarkEnd w:id="0"/>
      <w:bookmarkEnd w:id="1"/>
    </w:p>
    <w:p w14:paraId="29EFD29D" w14:textId="77777777" w:rsidR="003F031E" w:rsidRPr="009D7DF8" w:rsidRDefault="003F031E" w:rsidP="003F031E">
      <w:pPr>
        <w:pStyle w:val="SJIStatuteinTitle"/>
      </w:pPr>
      <w:r w:rsidRPr="009D7DF8">
        <w:t>§ 784.0</w:t>
      </w:r>
      <w:r w:rsidR="00B47632" w:rsidRPr="009D7DF8">
        <w:t>31</w:t>
      </w:r>
      <w:r w:rsidRPr="009D7DF8">
        <w:t>, Fla. Stat.</w:t>
      </w:r>
    </w:p>
    <w:p w14:paraId="706FAB9F" w14:textId="77777777" w:rsidR="003F031E" w:rsidRPr="009D7DF8" w:rsidRDefault="003F031E" w:rsidP="003F031E">
      <w:pPr>
        <w:autoSpaceDE w:val="0"/>
        <w:autoSpaceDN w:val="0"/>
        <w:adjustRightInd w:val="0"/>
        <w:spacing w:after="240"/>
        <w:rPr>
          <w:b/>
        </w:rPr>
      </w:pPr>
      <w:r w:rsidRPr="009D7DF8">
        <w:rPr>
          <w:b/>
        </w:rPr>
        <w:t>To prove the crime of Battery by Strangulation, the State must prove the following t</w:t>
      </w:r>
      <w:r w:rsidR="00B47632" w:rsidRPr="009D7DF8">
        <w:rPr>
          <w:b/>
        </w:rPr>
        <w:t>wo</w:t>
      </w:r>
      <w:r w:rsidRPr="009D7DF8">
        <w:rPr>
          <w:b/>
        </w:rPr>
        <w:t xml:space="preserve"> elements beyond a reasonable doubt:</w:t>
      </w:r>
    </w:p>
    <w:p w14:paraId="0717E3C2" w14:textId="3B8E7D99" w:rsidR="003F031E" w:rsidRPr="009D7DF8" w:rsidRDefault="003F031E" w:rsidP="002749E8">
      <w:pPr>
        <w:autoSpaceDE w:val="0"/>
        <w:autoSpaceDN w:val="0"/>
        <w:adjustRightInd w:val="0"/>
        <w:ind w:left="1296" w:hanging="576"/>
      </w:pPr>
      <w:r w:rsidRPr="009D7DF8">
        <w:rPr>
          <w:b/>
        </w:rPr>
        <w:t>1.</w:t>
      </w:r>
      <w:r w:rsidRPr="009D7DF8">
        <w:tab/>
        <w:t>(Defendant)</w:t>
      </w:r>
      <w:r w:rsidRPr="009D7DF8">
        <w:rPr>
          <w:b/>
        </w:rPr>
        <w:t xml:space="preserve"> knowingly and intentionally impeded the normal [breathing] </w:t>
      </w:r>
      <w:r w:rsidR="00D63156" w:rsidRPr="009D7DF8">
        <w:rPr>
          <w:b/>
        </w:rPr>
        <w:t xml:space="preserve">[or] </w:t>
      </w:r>
      <w:r w:rsidRPr="009D7DF8">
        <w:rPr>
          <w:b/>
        </w:rPr>
        <w:t xml:space="preserve">[circulation of the blood] of </w:t>
      </w:r>
      <w:r w:rsidRPr="009D7DF8">
        <w:t>(victim)</w:t>
      </w:r>
      <w:r w:rsidR="00D63156" w:rsidRPr="009D7DF8">
        <w:rPr>
          <w:b/>
          <w:bCs/>
        </w:rPr>
        <w:t>,</w:t>
      </w:r>
      <w:r w:rsidRPr="009D7DF8">
        <w:rPr>
          <w:b/>
        </w:rPr>
        <w:t xml:space="preserve"> against [his] [her] will</w:t>
      </w:r>
      <w:r w:rsidR="00D63156" w:rsidRPr="009D7DF8">
        <w:rPr>
          <w:b/>
        </w:rPr>
        <w:t>,</w:t>
      </w:r>
      <w:r w:rsidRPr="009D7DF8">
        <w:rPr>
          <w:b/>
        </w:rPr>
        <w:t xml:space="preserve"> [</w:t>
      </w:r>
      <w:r w:rsidR="00D63156" w:rsidRPr="009D7DF8">
        <w:rPr>
          <w:b/>
        </w:rPr>
        <w:t xml:space="preserve">by </w:t>
      </w:r>
      <w:r w:rsidRPr="009D7DF8">
        <w:rPr>
          <w:b/>
        </w:rPr>
        <w:t xml:space="preserve">applying pressure on the throat or neck of </w:t>
      </w:r>
      <w:r w:rsidRPr="009D7DF8">
        <w:t>(victim)</w:t>
      </w:r>
      <w:r w:rsidRPr="009D7DF8">
        <w:rPr>
          <w:b/>
        </w:rPr>
        <w:t xml:space="preserve">] </w:t>
      </w:r>
      <w:r w:rsidR="00D63156" w:rsidRPr="009D7DF8">
        <w:rPr>
          <w:b/>
        </w:rPr>
        <w:t xml:space="preserve">[or] </w:t>
      </w:r>
      <w:r w:rsidRPr="009D7DF8">
        <w:rPr>
          <w:b/>
        </w:rPr>
        <w:t>[</w:t>
      </w:r>
      <w:r w:rsidR="00D63156" w:rsidRPr="009D7DF8">
        <w:rPr>
          <w:b/>
        </w:rPr>
        <w:t xml:space="preserve">by </w:t>
      </w:r>
      <w:r w:rsidRPr="009D7DF8">
        <w:rPr>
          <w:b/>
        </w:rPr>
        <w:t xml:space="preserve">blocking the nose or mouth of </w:t>
      </w:r>
      <w:r w:rsidRPr="009D7DF8">
        <w:t>(victim)</w:t>
      </w:r>
      <w:r w:rsidRPr="009D7DF8">
        <w:rPr>
          <w:b/>
        </w:rPr>
        <w:t>].</w:t>
      </w:r>
    </w:p>
    <w:p w14:paraId="3A8939A8" w14:textId="3345CF6D" w:rsidR="003F031E" w:rsidRPr="009D7DF8" w:rsidRDefault="003F031E" w:rsidP="002749E8">
      <w:pPr>
        <w:autoSpaceDE w:val="0"/>
        <w:autoSpaceDN w:val="0"/>
        <w:adjustRightInd w:val="0"/>
        <w:ind w:left="1296" w:hanging="576"/>
        <w:rPr>
          <w:b/>
        </w:rPr>
      </w:pPr>
      <w:r w:rsidRPr="009D7DF8">
        <w:rPr>
          <w:b/>
        </w:rPr>
        <w:t>2.</w:t>
      </w:r>
      <w:r w:rsidRPr="009D7DF8">
        <w:tab/>
      </w:r>
      <w:r w:rsidRPr="009D7DF8">
        <w:rPr>
          <w:b/>
        </w:rPr>
        <w:t xml:space="preserve">In so doing, </w:t>
      </w:r>
      <w:r w:rsidRPr="009D7DF8">
        <w:t>(Defendant)</w:t>
      </w:r>
      <w:r w:rsidRPr="009D7DF8">
        <w:rPr>
          <w:b/>
        </w:rPr>
        <w:t xml:space="preserve"> [created a risk of great bodily harm</w:t>
      </w:r>
      <w:r w:rsidR="00D63156" w:rsidRPr="009D7DF8">
        <w:rPr>
          <w:b/>
        </w:rPr>
        <w:t>] [or]</w:t>
      </w:r>
      <w:r w:rsidRPr="009D7DF8">
        <w:rPr>
          <w:b/>
        </w:rPr>
        <w:t xml:space="preserve"> [caused great bodily harm</w:t>
      </w:r>
      <w:r w:rsidR="007A3202" w:rsidRPr="009D7DF8">
        <w:rPr>
          <w:b/>
        </w:rPr>
        <w:t>]</w:t>
      </w:r>
      <w:r w:rsidRPr="009D7DF8">
        <w:rPr>
          <w:b/>
        </w:rPr>
        <w:t xml:space="preserve"> to </w:t>
      </w:r>
      <w:r w:rsidRPr="009D7DF8">
        <w:t>(victim)</w:t>
      </w:r>
      <w:r w:rsidR="00D63156" w:rsidRPr="009D7DF8">
        <w:rPr>
          <w:b/>
        </w:rPr>
        <w:t>].</w:t>
      </w:r>
    </w:p>
    <w:p w14:paraId="4E784372" w14:textId="77777777" w:rsidR="003F031E" w:rsidRPr="009D7DF8" w:rsidRDefault="003F031E" w:rsidP="003F031E">
      <w:pPr>
        <w:pStyle w:val="SJITextItalic"/>
      </w:pPr>
      <w:r w:rsidRPr="009D7DF8">
        <w:t>Wheeler v. State, 203 So. 3d 1007 (Fla. 4th DCA 2016).</w:t>
      </w:r>
    </w:p>
    <w:p w14:paraId="76C039AA" w14:textId="77777777" w:rsidR="003F031E" w:rsidRPr="009D7DF8" w:rsidRDefault="003F031E" w:rsidP="003F031E">
      <w:pPr>
        <w:rPr>
          <w:b/>
        </w:rPr>
      </w:pPr>
      <w:r w:rsidRPr="009D7DF8">
        <w:rPr>
          <w:b/>
        </w:rPr>
        <w:t xml:space="preserve">“Great bodily harm” means great as distinguished from slight, trivial, minor, or moderate harm, and as such does not include mere bruises. </w:t>
      </w:r>
    </w:p>
    <w:p w14:paraId="47711303" w14:textId="77777777" w:rsidR="003F031E" w:rsidRPr="009D7DF8" w:rsidRDefault="003F031E" w:rsidP="003F031E">
      <w:pPr>
        <w:pStyle w:val="SJIComments"/>
      </w:pPr>
      <w:r w:rsidRPr="009D7DF8">
        <w:t>Lesser Included Offenses</w:t>
      </w:r>
    </w:p>
    <w:p w14:paraId="57F3356D" w14:textId="3950121D" w:rsidR="003F031E" w:rsidRPr="009D7DF8" w:rsidRDefault="003F031E" w:rsidP="003F031E">
      <w:pPr>
        <w:pStyle w:val="Heading4"/>
      </w:pPr>
      <w:bookmarkStart w:id="2" w:name="_Toc109650334"/>
      <w:r w:rsidRPr="009D7DF8">
        <w:t>BATTERY BY STRANGULATION – 784.0</w:t>
      </w:r>
      <w:r w:rsidR="00D63156" w:rsidRPr="009D7DF8">
        <w:t>31</w:t>
      </w:r>
      <w:bookmarkEnd w:id="2"/>
    </w:p>
    <w:tbl>
      <w:tblPr>
        <w:tblStyle w:val="TableGrid1"/>
        <w:tblW w:w="5000" w:type="pct"/>
        <w:tblLook w:val="0020" w:firstRow="1" w:lastRow="0" w:firstColumn="0" w:lastColumn="0" w:noHBand="0" w:noVBand="0"/>
      </w:tblPr>
      <w:tblGrid>
        <w:gridCol w:w="2986"/>
        <w:gridCol w:w="2597"/>
        <w:gridCol w:w="1949"/>
        <w:gridCol w:w="1818"/>
      </w:tblGrid>
      <w:tr w:rsidR="003F031E" w:rsidRPr="009D7DF8" w14:paraId="45670A78" w14:textId="77777777" w:rsidTr="00B865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7" w:type="pct"/>
          </w:tcPr>
          <w:p w14:paraId="2855808C" w14:textId="77777777" w:rsidR="003F031E" w:rsidRPr="009D7DF8" w:rsidRDefault="003F031E" w:rsidP="00B86595">
            <w:pPr>
              <w:pStyle w:val="SJITableText"/>
            </w:pPr>
            <w:r w:rsidRPr="009D7DF8">
              <w:t>CATEGORY ONE</w:t>
            </w:r>
          </w:p>
        </w:tc>
        <w:tc>
          <w:tcPr>
            <w:tcW w:w="1389" w:type="pct"/>
          </w:tcPr>
          <w:p w14:paraId="73314E8D" w14:textId="77777777" w:rsidR="003F031E" w:rsidRPr="009D7DF8" w:rsidRDefault="003F031E" w:rsidP="00B86595">
            <w:pPr>
              <w:pStyle w:val="SJITableText"/>
            </w:pPr>
            <w:r w:rsidRPr="009D7DF8">
              <w:t>CATEGORY TWO</w:t>
            </w:r>
          </w:p>
        </w:tc>
        <w:tc>
          <w:tcPr>
            <w:tcW w:w="1042" w:type="pct"/>
          </w:tcPr>
          <w:p w14:paraId="459F734E" w14:textId="77777777" w:rsidR="003F031E" w:rsidRPr="009D7DF8" w:rsidRDefault="003F031E" w:rsidP="00B86595">
            <w:pPr>
              <w:pStyle w:val="SJITableText"/>
            </w:pPr>
            <w:r w:rsidRPr="009D7DF8">
              <w:t>FLA. STAT.</w:t>
            </w:r>
          </w:p>
        </w:tc>
        <w:tc>
          <w:tcPr>
            <w:tcW w:w="972" w:type="pct"/>
          </w:tcPr>
          <w:p w14:paraId="11174963" w14:textId="77777777" w:rsidR="003F031E" w:rsidRPr="009D7DF8" w:rsidRDefault="003F031E" w:rsidP="00B86595">
            <w:pPr>
              <w:pStyle w:val="SJITableText"/>
            </w:pPr>
            <w:r w:rsidRPr="009D7DF8">
              <w:t>INS. NO.</w:t>
            </w:r>
          </w:p>
        </w:tc>
      </w:tr>
      <w:tr w:rsidR="003F031E" w:rsidRPr="009D7DF8" w14:paraId="51017593" w14:textId="77777777" w:rsidTr="00B86595">
        <w:tc>
          <w:tcPr>
            <w:tcW w:w="1597" w:type="pct"/>
          </w:tcPr>
          <w:p w14:paraId="1D097D94" w14:textId="77777777" w:rsidR="003F031E" w:rsidRPr="009D7DF8" w:rsidRDefault="003F031E" w:rsidP="00B86595">
            <w:pPr>
              <w:pStyle w:val="SJITableText"/>
            </w:pPr>
            <w:r w:rsidRPr="009D7DF8">
              <w:t>Battery</w:t>
            </w:r>
          </w:p>
        </w:tc>
        <w:tc>
          <w:tcPr>
            <w:tcW w:w="1389" w:type="pct"/>
          </w:tcPr>
          <w:p w14:paraId="10236465" w14:textId="77777777" w:rsidR="003F031E" w:rsidRPr="009D7DF8" w:rsidRDefault="003F031E" w:rsidP="00B86595">
            <w:pPr>
              <w:pStyle w:val="SJITableText"/>
            </w:pPr>
          </w:p>
        </w:tc>
        <w:tc>
          <w:tcPr>
            <w:tcW w:w="1042" w:type="pct"/>
          </w:tcPr>
          <w:p w14:paraId="38CF3110" w14:textId="77777777" w:rsidR="003F031E" w:rsidRPr="009D7DF8" w:rsidRDefault="003F031E" w:rsidP="00B86595">
            <w:pPr>
              <w:pStyle w:val="SJITableText"/>
            </w:pPr>
            <w:r w:rsidRPr="009D7DF8">
              <w:t>784.03</w:t>
            </w:r>
          </w:p>
        </w:tc>
        <w:tc>
          <w:tcPr>
            <w:tcW w:w="972" w:type="pct"/>
          </w:tcPr>
          <w:p w14:paraId="7F99F964" w14:textId="77777777" w:rsidR="003F031E" w:rsidRPr="009D7DF8" w:rsidRDefault="003F031E" w:rsidP="00B86595">
            <w:pPr>
              <w:pStyle w:val="SJITableText"/>
            </w:pPr>
            <w:r w:rsidRPr="009D7DF8">
              <w:t>8.3</w:t>
            </w:r>
          </w:p>
        </w:tc>
      </w:tr>
      <w:tr w:rsidR="003F031E" w:rsidRPr="009D7DF8" w14:paraId="69B4E43A" w14:textId="77777777" w:rsidTr="00B86595">
        <w:tc>
          <w:tcPr>
            <w:tcW w:w="1597" w:type="pct"/>
          </w:tcPr>
          <w:p w14:paraId="4008792B" w14:textId="77777777" w:rsidR="003F031E" w:rsidRPr="009D7DF8" w:rsidRDefault="003F031E" w:rsidP="00B86595">
            <w:pPr>
              <w:pStyle w:val="SJITableText"/>
            </w:pPr>
          </w:p>
        </w:tc>
        <w:tc>
          <w:tcPr>
            <w:tcW w:w="1389" w:type="pct"/>
          </w:tcPr>
          <w:p w14:paraId="201D4EA0" w14:textId="1E661383" w:rsidR="003F031E" w:rsidRPr="009D7DF8" w:rsidRDefault="00D63156" w:rsidP="00B86595">
            <w:pPr>
              <w:pStyle w:val="SJITableText"/>
            </w:pPr>
            <w:r w:rsidRPr="009D7DF8">
              <w:t>Attempt</w:t>
            </w:r>
          </w:p>
        </w:tc>
        <w:tc>
          <w:tcPr>
            <w:tcW w:w="1042" w:type="pct"/>
          </w:tcPr>
          <w:p w14:paraId="1F5E0819" w14:textId="4D0BC0A4" w:rsidR="003F031E" w:rsidRPr="009D7DF8" w:rsidRDefault="00D63156" w:rsidP="00B86595">
            <w:pPr>
              <w:pStyle w:val="SJITableText"/>
            </w:pPr>
            <w:r w:rsidRPr="009D7DF8">
              <w:t>777.04(1)</w:t>
            </w:r>
          </w:p>
        </w:tc>
        <w:tc>
          <w:tcPr>
            <w:tcW w:w="972" w:type="pct"/>
          </w:tcPr>
          <w:p w14:paraId="756974DB" w14:textId="18CC9DAA" w:rsidR="003F031E" w:rsidRPr="009D7DF8" w:rsidRDefault="00D63156" w:rsidP="00B86595">
            <w:pPr>
              <w:pStyle w:val="SJITableText"/>
            </w:pPr>
            <w:r w:rsidRPr="009D7DF8">
              <w:t>5.1</w:t>
            </w:r>
          </w:p>
        </w:tc>
      </w:tr>
    </w:tbl>
    <w:p w14:paraId="5BA469D9" w14:textId="77777777" w:rsidR="003F031E" w:rsidRPr="009D7DF8" w:rsidRDefault="003F031E" w:rsidP="003F031E">
      <w:pPr>
        <w:pStyle w:val="SJIComments"/>
      </w:pPr>
      <w:r w:rsidRPr="009D7DF8">
        <w:t>Comment</w:t>
      </w:r>
    </w:p>
    <w:p w14:paraId="64F47ADA" w14:textId="5137251D" w:rsidR="009435D1" w:rsidRDefault="003F031E">
      <w:r w:rsidRPr="009D7DF8">
        <w:t>This instruction was adopted</w:t>
      </w:r>
      <w:r w:rsidR="00D63156" w:rsidRPr="009D7DF8">
        <w:t xml:space="preserve"> on </w:t>
      </w:r>
      <w:r w:rsidR="009D7DF8" w:rsidRPr="009D7DF8">
        <w:t>March 8</w:t>
      </w:r>
      <w:r w:rsidR="00D63156" w:rsidRPr="009D7DF8">
        <w:t>, 2024.</w:t>
      </w:r>
    </w:p>
    <w:sectPr w:rsidR="00943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2147357500">
    <w:abstractNumId w:val="1"/>
  </w:num>
  <w:num w:numId="2" w16cid:durableId="325590911">
    <w:abstractNumId w:val="0"/>
  </w:num>
  <w:num w:numId="3" w16cid:durableId="2010057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1E"/>
    <w:rsid w:val="002749E8"/>
    <w:rsid w:val="00276059"/>
    <w:rsid w:val="003E05DE"/>
    <w:rsid w:val="003F031E"/>
    <w:rsid w:val="007A3202"/>
    <w:rsid w:val="007D1EBA"/>
    <w:rsid w:val="009435D1"/>
    <w:rsid w:val="009D7DF8"/>
    <w:rsid w:val="00B47632"/>
    <w:rsid w:val="00B731F3"/>
    <w:rsid w:val="00B86595"/>
    <w:rsid w:val="00C1115F"/>
    <w:rsid w:val="00D42FA0"/>
    <w:rsid w:val="00D6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105DCC"/>
  <w14:defaultImageDpi w14:val="0"/>
  <w15:docId w15:val="{CE7D38F5-0A4C-4A6F-BE51-82D9DD62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31E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31E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F031E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F031E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3F031E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3F031E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3F031E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3F031E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3F031E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3F031E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F031E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3F031E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F031E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3F031E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3F031E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3F031E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3F031E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3F031E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3F031E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3F031E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3F031E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3F031E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Comments">
    <w:name w:val="SJI Comments"/>
    <w:basedOn w:val="Normal"/>
    <w:qFormat/>
    <w:rsid w:val="003F031E"/>
    <w:pPr>
      <w:spacing w:before="220"/>
      <w:ind w:firstLine="0"/>
      <w:jc w:val="center"/>
    </w:pPr>
    <w:rPr>
      <w:rFonts w:cs="Courier New"/>
      <w:b/>
    </w:rPr>
  </w:style>
  <w:style w:type="table" w:customStyle="1" w:styleId="TableGrid1">
    <w:name w:val="Table Grid1"/>
    <w:basedOn w:val="TableNormal"/>
    <w:next w:val="TableGrid"/>
    <w:uiPriority w:val="99"/>
    <w:rsid w:val="003F031E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3F031E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list1">
    <w:name w:val="SJI list 1"/>
    <w:basedOn w:val="Normal"/>
    <w:qFormat/>
    <w:rsid w:val="003F031E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3F031E"/>
    <w:rPr>
      <w:b/>
    </w:rPr>
  </w:style>
  <w:style w:type="paragraph" w:customStyle="1" w:styleId="SJIText">
    <w:name w:val="SJI Text"/>
    <w:basedOn w:val="Normal"/>
    <w:next w:val="Normal"/>
    <w:qFormat/>
    <w:rsid w:val="003F031E"/>
    <w:rPr>
      <w:rFonts w:cs="Times New Roman"/>
    </w:rPr>
  </w:style>
  <w:style w:type="paragraph" w:customStyle="1" w:styleId="SJITableTitle">
    <w:name w:val="SJI Table Title"/>
    <w:basedOn w:val="Normal"/>
    <w:qFormat/>
    <w:rsid w:val="003F031E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3F031E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3F031E"/>
    <w:pPr>
      <w:numPr>
        <w:numId w:val="3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3F031E"/>
    <w:pPr>
      <w:ind w:left="720"/>
    </w:pPr>
  </w:style>
  <w:style w:type="paragraph" w:customStyle="1" w:styleId="SJITableNotation">
    <w:name w:val="SJI Table Notation"/>
    <w:basedOn w:val="SJITableText"/>
    <w:qFormat/>
    <w:rsid w:val="003F031E"/>
    <w:pPr>
      <w:spacing w:before="120" w:after="240"/>
    </w:pPr>
  </w:style>
  <w:style w:type="character" w:customStyle="1" w:styleId="SJIUnderline">
    <w:name w:val="SJI Underline"/>
    <w:uiPriority w:val="1"/>
    <w:qFormat/>
    <w:rsid w:val="003F031E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031E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3F031E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3F031E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3F031E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31E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F031E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F031E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3F031E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3F031E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31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3F031E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031E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3</cp:revision>
  <dcterms:created xsi:type="dcterms:W3CDTF">2024-01-03T16:31:00Z</dcterms:created>
  <dcterms:modified xsi:type="dcterms:W3CDTF">2024-03-12T16:30:00Z</dcterms:modified>
</cp:coreProperties>
</file>