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62E2" w14:textId="77777777" w:rsidR="003D7AD4" w:rsidRPr="00DD2870" w:rsidRDefault="003D7AD4" w:rsidP="003D7AD4">
      <w:pPr>
        <w:pStyle w:val="Heading3"/>
      </w:pPr>
      <w:r w:rsidRPr="00DD2870">
        <w:t xml:space="preserve">13.7 RESIDENTIAL PICKETING OR PROTESTING </w:t>
      </w:r>
    </w:p>
    <w:p w14:paraId="4B76547D" w14:textId="77777777" w:rsidR="003D7AD4" w:rsidRPr="00DD2870" w:rsidRDefault="003D7AD4" w:rsidP="003D7AD4">
      <w:pPr>
        <w:pStyle w:val="SJIStatuteinTitle"/>
      </w:pPr>
      <w:r w:rsidRPr="00DD2870">
        <w:t>§ 810.15(2), Fla. Stat.</w:t>
      </w:r>
    </w:p>
    <w:p w14:paraId="15942ED5" w14:textId="77777777" w:rsidR="003D7AD4" w:rsidRPr="00DD2870" w:rsidRDefault="003D7AD4" w:rsidP="003D7AD4">
      <w:pPr>
        <w:ind w:firstLine="720"/>
        <w:rPr>
          <w:b/>
        </w:rPr>
      </w:pPr>
      <w:r w:rsidRPr="00DD2870">
        <w:rPr>
          <w:b/>
        </w:rPr>
        <w:t>To prove the crime of Residential Picketing or Protesting, the State must prove the following two elements beyond a reasonable doubt:</w:t>
      </w:r>
    </w:p>
    <w:p w14:paraId="70D558AC" w14:textId="77777777" w:rsidR="003D7AD4" w:rsidRPr="00DD2870" w:rsidRDefault="003D7AD4" w:rsidP="003D7AD4">
      <w:pPr>
        <w:numPr>
          <w:ilvl w:val="0"/>
          <w:numId w:val="2"/>
        </w:numPr>
        <w:ind w:left="1296" w:hanging="576"/>
        <w:rPr>
          <w:b/>
        </w:rPr>
      </w:pPr>
      <w:r w:rsidRPr="00DD2870">
        <w:rPr>
          <w:bCs/>
        </w:rPr>
        <w:t>(</w:t>
      </w:r>
      <w:r w:rsidRPr="003D7AD4">
        <w:rPr>
          <w:bCs/>
        </w:rPr>
        <w:t>Defendant</w:t>
      </w:r>
      <w:r w:rsidRPr="00DD2870">
        <w:rPr>
          <w:bCs/>
        </w:rPr>
        <w:t>)</w:t>
      </w:r>
      <w:r w:rsidRPr="00DD2870">
        <w:rPr>
          <w:b/>
        </w:rPr>
        <w:t xml:space="preserve"> picketed or protested before or about the dwelling of </w:t>
      </w:r>
      <w:r w:rsidRPr="00DD2870">
        <w:rPr>
          <w:bCs/>
        </w:rPr>
        <w:t>(victim)</w:t>
      </w:r>
      <w:r w:rsidRPr="00DD2870">
        <w:rPr>
          <w:b/>
        </w:rPr>
        <w:t>.</w:t>
      </w:r>
    </w:p>
    <w:p w14:paraId="43B7C0A3" w14:textId="77777777" w:rsidR="003D7AD4" w:rsidRPr="00DD2870" w:rsidRDefault="003D7AD4" w:rsidP="003D7AD4">
      <w:pPr>
        <w:numPr>
          <w:ilvl w:val="0"/>
          <w:numId w:val="2"/>
        </w:numPr>
        <w:ind w:left="1296" w:hanging="576"/>
        <w:rPr>
          <w:b/>
        </w:rPr>
      </w:pPr>
      <w:r w:rsidRPr="00DD2870">
        <w:rPr>
          <w:bCs/>
        </w:rPr>
        <w:t>(Defendant)</w:t>
      </w:r>
      <w:r w:rsidRPr="00DD2870">
        <w:rPr>
          <w:b/>
        </w:rPr>
        <w:t xml:space="preserve"> did so with the intent to harass or disturb </w:t>
      </w:r>
      <w:r w:rsidRPr="00DD2870">
        <w:rPr>
          <w:bCs/>
        </w:rPr>
        <w:t>(same victim as in element #1)</w:t>
      </w:r>
      <w:r w:rsidRPr="00DD2870">
        <w:rPr>
          <w:b/>
        </w:rPr>
        <w:t xml:space="preserve"> in [his] [her] dwelling.</w:t>
      </w:r>
    </w:p>
    <w:p w14:paraId="7B65F452" w14:textId="77777777" w:rsidR="003D7AD4" w:rsidRPr="00DD2870" w:rsidRDefault="003D7AD4" w:rsidP="003D7AD4">
      <w:pPr>
        <w:pStyle w:val="SJITextItalic"/>
      </w:pPr>
      <w:r w:rsidRPr="00DD2870">
        <w:t>§ 810.15, Fla. Stat.</w:t>
      </w:r>
    </w:p>
    <w:p w14:paraId="115AD618" w14:textId="77777777" w:rsidR="003D7AD4" w:rsidRPr="00063E74" w:rsidRDefault="003D7AD4" w:rsidP="003D7AD4">
      <w:pPr>
        <w:ind w:firstLine="720"/>
        <w:rPr>
          <w:b/>
          <w:bCs/>
        </w:rPr>
      </w:pPr>
      <w:r w:rsidRPr="00063E74">
        <w:rPr>
          <w:b/>
          <w:bCs/>
        </w:rPr>
        <w:t>“Dwelling” means a building, structure, or portion thereof which is occupied as, or designed or intended for occupancy as, a residence by one or more families.</w:t>
      </w:r>
    </w:p>
    <w:p w14:paraId="64D40433" w14:textId="77777777" w:rsidR="003D7AD4" w:rsidRPr="00DD2870" w:rsidRDefault="003D7AD4" w:rsidP="003D7AD4">
      <w:pPr>
        <w:pStyle w:val="SJIComments"/>
      </w:pPr>
      <w:r w:rsidRPr="00DD2870">
        <w:t xml:space="preserve">Lesser </w:t>
      </w:r>
      <w:r w:rsidRPr="003D7AD4">
        <w:t>Included</w:t>
      </w:r>
      <w:r w:rsidRPr="00DD2870">
        <w:t xml:space="preserve"> Offense</w:t>
      </w:r>
    </w:p>
    <w:p w14:paraId="34B1FC2F" w14:textId="77777777" w:rsidR="003D7AD4" w:rsidRPr="00DD2870" w:rsidRDefault="003D7AD4" w:rsidP="003D7AD4">
      <w:pPr>
        <w:pStyle w:val="Heading4"/>
      </w:pPr>
      <w:bookmarkStart w:id="0" w:name="_Toc109650326"/>
      <w:r w:rsidRPr="00DD2870">
        <w:t xml:space="preserve">RESIDENTIAL PICKETING or protesting — </w:t>
      </w:r>
      <w:bookmarkEnd w:id="0"/>
      <w:r w:rsidRPr="00DD2870">
        <w:t>810.15(2)</w:t>
      </w: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3D7AD4" w:rsidRPr="00DD2870" w14:paraId="7A4E9AC5" w14:textId="77777777" w:rsidTr="00114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</w:tcPr>
          <w:p w14:paraId="2B2460E1" w14:textId="77777777" w:rsidR="003D7AD4" w:rsidRPr="00DD2870" w:rsidRDefault="003D7AD4" w:rsidP="00114EC7">
            <w:pPr>
              <w:pStyle w:val="SJITableText"/>
              <w:rPr>
                <w:color w:val="000000"/>
              </w:rPr>
            </w:pPr>
            <w:r w:rsidRPr="00DD2870">
              <w:t>CATEGORY ONE</w:t>
            </w:r>
          </w:p>
        </w:tc>
        <w:tc>
          <w:tcPr>
            <w:tcW w:w="1600" w:type="pct"/>
          </w:tcPr>
          <w:p w14:paraId="2DA56E5B" w14:textId="77777777" w:rsidR="003D7AD4" w:rsidRPr="00DD2870" w:rsidRDefault="003D7AD4" w:rsidP="00114EC7">
            <w:pPr>
              <w:pStyle w:val="SJITableText"/>
              <w:rPr>
                <w:color w:val="000000"/>
              </w:rPr>
            </w:pPr>
            <w:r w:rsidRPr="00DD2870">
              <w:t>CATEGORY TWO</w:t>
            </w:r>
          </w:p>
        </w:tc>
        <w:tc>
          <w:tcPr>
            <w:tcW w:w="1050" w:type="pct"/>
          </w:tcPr>
          <w:p w14:paraId="3E877200" w14:textId="77777777" w:rsidR="003D7AD4" w:rsidRPr="00DD2870" w:rsidRDefault="003D7AD4" w:rsidP="00114EC7">
            <w:pPr>
              <w:pStyle w:val="SJITableText"/>
              <w:rPr>
                <w:color w:val="000000"/>
              </w:rPr>
            </w:pPr>
            <w:r w:rsidRPr="00DD2870">
              <w:t>FLA. STAT.</w:t>
            </w:r>
          </w:p>
        </w:tc>
        <w:tc>
          <w:tcPr>
            <w:tcW w:w="750" w:type="pct"/>
          </w:tcPr>
          <w:p w14:paraId="6D2D34C7" w14:textId="77777777" w:rsidR="003D7AD4" w:rsidRPr="00DD2870" w:rsidRDefault="003D7AD4" w:rsidP="00114EC7">
            <w:pPr>
              <w:pStyle w:val="SJITableText"/>
              <w:rPr>
                <w:color w:val="000000"/>
              </w:rPr>
            </w:pPr>
            <w:r w:rsidRPr="00DD2870">
              <w:t>INS. NO.</w:t>
            </w:r>
          </w:p>
        </w:tc>
      </w:tr>
      <w:tr w:rsidR="003D7AD4" w:rsidRPr="00DD2870" w14:paraId="15B2A0C5" w14:textId="77777777" w:rsidTr="00114EC7">
        <w:tc>
          <w:tcPr>
            <w:tcW w:w="1600" w:type="pct"/>
          </w:tcPr>
          <w:p w14:paraId="349467BC" w14:textId="77777777" w:rsidR="003D7AD4" w:rsidRPr="00DD2870" w:rsidRDefault="003D7AD4" w:rsidP="00114EC7">
            <w:pPr>
              <w:pStyle w:val="SJITableText"/>
            </w:pPr>
            <w:r w:rsidRPr="00DD2870">
              <w:t>None</w:t>
            </w:r>
          </w:p>
        </w:tc>
        <w:tc>
          <w:tcPr>
            <w:tcW w:w="1600" w:type="pct"/>
          </w:tcPr>
          <w:p w14:paraId="3C5C6DFD" w14:textId="77777777" w:rsidR="003D7AD4" w:rsidRPr="00DD2870" w:rsidRDefault="003D7AD4" w:rsidP="00114EC7">
            <w:pPr>
              <w:pStyle w:val="SJITableText"/>
            </w:pPr>
          </w:p>
        </w:tc>
        <w:tc>
          <w:tcPr>
            <w:tcW w:w="1050" w:type="pct"/>
          </w:tcPr>
          <w:p w14:paraId="40F462D2" w14:textId="77777777" w:rsidR="003D7AD4" w:rsidRPr="00DD2870" w:rsidRDefault="003D7AD4" w:rsidP="00114EC7">
            <w:pPr>
              <w:pStyle w:val="SJITableText"/>
            </w:pPr>
          </w:p>
        </w:tc>
        <w:tc>
          <w:tcPr>
            <w:tcW w:w="750" w:type="pct"/>
          </w:tcPr>
          <w:p w14:paraId="7A7FD8F1" w14:textId="77777777" w:rsidR="003D7AD4" w:rsidRPr="00DD2870" w:rsidRDefault="003D7AD4" w:rsidP="00114EC7">
            <w:pPr>
              <w:pStyle w:val="SJITableText"/>
            </w:pPr>
          </w:p>
        </w:tc>
      </w:tr>
      <w:tr w:rsidR="003D7AD4" w:rsidRPr="00DD2870" w14:paraId="058BAAD2" w14:textId="77777777" w:rsidTr="00114EC7">
        <w:tc>
          <w:tcPr>
            <w:tcW w:w="1600" w:type="pct"/>
          </w:tcPr>
          <w:p w14:paraId="00CE6BEE" w14:textId="77777777" w:rsidR="003D7AD4" w:rsidRPr="00DD2870" w:rsidRDefault="003D7AD4" w:rsidP="00114EC7">
            <w:pPr>
              <w:pStyle w:val="SJITableText"/>
            </w:pPr>
          </w:p>
        </w:tc>
        <w:tc>
          <w:tcPr>
            <w:tcW w:w="1600" w:type="pct"/>
          </w:tcPr>
          <w:p w14:paraId="0A0F2C15" w14:textId="77777777" w:rsidR="003D7AD4" w:rsidRPr="00DD2870" w:rsidRDefault="003D7AD4" w:rsidP="00114EC7">
            <w:pPr>
              <w:pStyle w:val="SJITableText"/>
            </w:pPr>
            <w:r w:rsidRPr="00DD2870">
              <w:t>Attempt</w:t>
            </w:r>
          </w:p>
        </w:tc>
        <w:tc>
          <w:tcPr>
            <w:tcW w:w="1050" w:type="pct"/>
          </w:tcPr>
          <w:p w14:paraId="031AD1F6" w14:textId="77777777" w:rsidR="003D7AD4" w:rsidRPr="00DD2870" w:rsidRDefault="003D7AD4" w:rsidP="00114EC7">
            <w:pPr>
              <w:pStyle w:val="SJITableText"/>
            </w:pPr>
            <w:r w:rsidRPr="00DD2870">
              <w:t>777.04(1)</w:t>
            </w:r>
          </w:p>
        </w:tc>
        <w:tc>
          <w:tcPr>
            <w:tcW w:w="750" w:type="pct"/>
          </w:tcPr>
          <w:p w14:paraId="36F58F6A" w14:textId="77777777" w:rsidR="003D7AD4" w:rsidRPr="00DD2870" w:rsidRDefault="003D7AD4" w:rsidP="00114EC7">
            <w:pPr>
              <w:pStyle w:val="SJITableText"/>
            </w:pPr>
            <w:r w:rsidRPr="00DD2870">
              <w:t>5.1</w:t>
            </w:r>
          </w:p>
        </w:tc>
      </w:tr>
    </w:tbl>
    <w:p w14:paraId="5A24E9CB" w14:textId="77777777" w:rsidR="003D7AD4" w:rsidRPr="00DD2870" w:rsidRDefault="003D7AD4" w:rsidP="003D7AD4">
      <w:pPr>
        <w:pStyle w:val="SJIComments"/>
      </w:pPr>
      <w:r w:rsidRPr="003D7AD4">
        <w:t>Comment</w:t>
      </w:r>
    </w:p>
    <w:p w14:paraId="5529F0BA" w14:textId="77777777" w:rsidR="003D7AD4" w:rsidRPr="00DD2870" w:rsidRDefault="003D7AD4" w:rsidP="003D7AD4">
      <w:pPr>
        <w:ind w:firstLine="720"/>
        <w:rPr>
          <w:rFonts w:cs="Calibri"/>
        </w:rPr>
      </w:pPr>
      <w:r w:rsidRPr="00DD2870">
        <w:rPr>
          <w:rFonts w:cs="Calibri"/>
        </w:rPr>
        <w:t>This instruction was adopted on December 21, 2022.</w:t>
      </w:r>
    </w:p>
    <w:p w14:paraId="2C0AE94E" w14:textId="2593FA0D" w:rsidR="008266B0" w:rsidRDefault="008266B0">
      <w:pPr>
        <w:spacing w:after="160"/>
      </w:pPr>
    </w:p>
    <w:sectPr w:rsidR="0082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021F"/>
    <w:multiLevelType w:val="hybridMultilevel"/>
    <w:tmpl w:val="D002783A"/>
    <w:lvl w:ilvl="0" w:tplc="B8AC17C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4"/>
    <w:rsid w:val="000A646D"/>
    <w:rsid w:val="000B069C"/>
    <w:rsid w:val="00276059"/>
    <w:rsid w:val="003D7AD4"/>
    <w:rsid w:val="003E05DE"/>
    <w:rsid w:val="007D1EBA"/>
    <w:rsid w:val="008266B0"/>
    <w:rsid w:val="00917F06"/>
    <w:rsid w:val="009435D1"/>
    <w:rsid w:val="00AE4BDF"/>
    <w:rsid w:val="00C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890"/>
  <w15:chartTrackingRefBased/>
  <w15:docId w15:val="{5881DDE6-2314-4AF6-82D5-BE27643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D4"/>
    <w:pPr>
      <w:spacing w:after="220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05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7AD4"/>
    <w:pPr>
      <w:spacing w:after="0" w:line="240" w:lineRule="auto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7AD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jc w:val="center"/>
      <w:outlineLvl w:val="3"/>
    </w:pPr>
    <w:rPr>
      <w:rFonts w:eastAsiaTheme="minorEastAsia" w:cs="Times New Roman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andSubs">
    <w:name w:val="Number and Subs"/>
    <w:uiPriority w:val="99"/>
    <w:rsid w:val="0027605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76059"/>
    <w:rPr>
      <w:rFonts w:eastAsiaTheme="majorEastAsia" w:cstheme="majorBidi"/>
      <w:b/>
      <w:color w:val="000000" w:themeColor="text1"/>
      <w:sz w:val="40"/>
      <w:szCs w:val="32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D7AD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7AD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paragraph" w:customStyle="1" w:styleId="SJIStatuteinTitle">
    <w:name w:val="SJI Statute in Title"/>
    <w:basedOn w:val="Normal"/>
    <w:qFormat/>
    <w:rsid w:val="003D7AD4"/>
    <w:pPr>
      <w:spacing w:after="240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D7AD4"/>
    <w:pPr>
      <w:tabs>
        <w:tab w:val="left" w:pos="720"/>
      </w:tabs>
      <w:suppressAutoHyphens/>
      <w:spacing w:after="0"/>
      <w:ind w:firstLine="720"/>
    </w:pPr>
    <w:rPr>
      <w:rFonts w:eastAsia="Times New Roman"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3D7A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Cs/>
      <w:szCs w:val="20"/>
    </w:rPr>
  </w:style>
  <w:style w:type="paragraph" w:customStyle="1" w:styleId="SJIComments">
    <w:name w:val="SJI Comments"/>
    <w:basedOn w:val="Normal"/>
    <w:qFormat/>
    <w:rsid w:val="003D7AD4"/>
    <w:pPr>
      <w:spacing w:before="220"/>
      <w:jc w:val="center"/>
    </w:pPr>
    <w:rPr>
      <w:rFonts w:eastAsia="Times New Roman"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3D7AD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3D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JICriminalNorm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7</cp:revision>
  <dcterms:created xsi:type="dcterms:W3CDTF">2023-01-03T17:48:00Z</dcterms:created>
  <dcterms:modified xsi:type="dcterms:W3CDTF">2023-01-09T14:34:00Z</dcterms:modified>
</cp:coreProperties>
</file>