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FBAE92" w14:textId="77777777" w:rsidR="004826A9" w:rsidRPr="00DC4404" w:rsidRDefault="004826A9" w:rsidP="004826A9">
      <w:pPr>
        <w:pStyle w:val="Heading3"/>
      </w:pPr>
      <w:bookmarkStart w:id="0" w:name="_Toc109650483"/>
      <w:bookmarkStart w:id="1" w:name="_Toc109807678"/>
      <w:r w:rsidRPr="00DC4404">
        <w:t>11.10(</w:t>
      </w:r>
      <w:r w:rsidRPr="00DC4404">
        <w:rPr>
          <w:caps w:val="0"/>
        </w:rPr>
        <w:t>g</w:t>
      </w:r>
      <w:r w:rsidRPr="00DC4404">
        <w:t>) LEWD OR LASCIVIOUS EXHIBITION BY A DETAINEE IN THE PRESENCE OF AN EMPLOYEE OF A FACILITY</w:t>
      </w:r>
      <w:bookmarkEnd w:id="0"/>
      <w:bookmarkEnd w:id="1"/>
    </w:p>
    <w:p w14:paraId="766510A5" w14:textId="1E84FD75" w:rsidR="004826A9" w:rsidRPr="00DC4404" w:rsidRDefault="004826A9" w:rsidP="004826A9">
      <w:pPr>
        <w:pStyle w:val="SJIStatuteinTitle"/>
        <w:rPr>
          <w:rFonts w:cs="Bookman Old Style"/>
        </w:rPr>
      </w:pPr>
      <w:r w:rsidRPr="00DC4404">
        <w:rPr>
          <w:rFonts w:cs="Bookman Old Style"/>
        </w:rPr>
        <w:t>§ 800.09, Fla. Stat.</w:t>
      </w:r>
      <w:r w:rsidR="005461A2" w:rsidRPr="00DC4404">
        <w:rPr>
          <w:rFonts w:cs="Bookman Old Style"/>
        </w:rPr>
        <w:t>*</w:t>
      </w:r>
    </w:p>
    <w:p w14:paraId="1E3C82A7" w14:textId="77777777" w:rsidR="004826A9" w:rsidRPr="00DC4404" w:rsidRDefault="004826A9" w:rsidP="004826A9">
      <w:pPr>
        <w:tabs>
          <w:tab w:val="left" w:pos="720"/>
        </w:tabs>
        <w:suppressAutoHyphens/>
        <w:rPr>
          <w:b/>
          <w:bCs/>
        </w:rPr>
      </w:pPr>
      <w:r w:rsidRPr="00DC4404">
        <w:rPr>
          <w:b/>
          <w:bCs/>
        </w:rPr>
        <w:t>To prove the crime of Lewd or Lascivious Exhibition by a Detainee in the Presence of an Employee of a Facility, the State must prove the following three elements beyond a reasonable doubt:</w:t>
      </w:r>
    </w:p>
    <w:p w14:paraId="126D0C20" w14:textId="398F5A02" w:rsidR="004826A9" w:rsidRPr="00DC4404" w:rsidRDefault="004826A9" w:rsidP="00427182">
      <w:pPr>
        <w:pStyle w:val="ListParagraph"/>
        <w:numPr>
          <w:ilvl w:val="0"/>
          <w:numId w:val="5"/>
        </w:numPr>
        <w:tabs>
          <w:tab w:val="left" w:pos="720"/>
        </w:tabs>
        <w:suppressAutoHyphens/>
        <w:rPr>
          <w:b/>
        </w:rPr>
      </w:pPr>
      <w:r w:rsidRPr="00DC4404">
        <w:t>(Defendant)</w:t>
      </w:r>
      <w:r w:rsidRPr="00DC4404">
        <w:rPr>
          <w:b/>
        </w:rPr>
        <w:t xml:space="preserve"> was detained in a [state correctional institution]</w:t>
      </w:r>
      <w:r w:rsidR="00427182" w:rsidRPr="00DC4404">
        <w:rPr>
          <w:b/>
        </w:rPr>
        <w:t xml:space="preserve"> </w:t>
      </w:r>
      <w:r w:rsidRPr="00DC4404">
        <w:rPr>
          <w:b/>
        </w:rPr>
        <w:t>[</w:t>
      </w:r>
      <w:r w:rsidR="00E67E65" w:rsidRPr="00DC4404">
        <w:rPr>
          <w:b/>
        </w:rPr>
        <w:t xml:space="preserve">contractor-operated </w:t>
      </w:r>
      <w:proofErr w:type="gramStart"/>
      <w:r w:rsidRPr="00DC4404">
        <w:rPr>
          <w:b/>
        </w:rPr>
        <w:t>correctional facility</w:t>
      </w:r>
      <w:proofErr w:type="gramEnd"/>
      <w:r w:rsidRPr="00DC4404">
        <w:rPr>
          <w:b/>
        </w:rPr>
        <w:t xml:space="preserve">] [county detention </w:t>
      </w:r>
      <w:r w:rsidR="00BC6FEB" w:rsidRPr="00DC4404">
        <w:rPr>
          <w:b/>
        </w:rPr>
        <w:t>f</w:t>
      </w:r>
      <w:r w:rsidRPr="00DC4404">
        <w:rPr>
          <w:b/>
        </w:rPr>
        <w:t>acility].</w:t>
      </w:r>
    </w:p>
    <w:p w14:paraId="7C76D7BA" w14:textId="112D35BB" w:rsidR="004826A9" w:rsidRPr="00DC4404" w:rsidRDefault="004826A9" w:rsidP="00427182">
      <w:pPr>
        <w:pStyle w:val="ListParagraph"/>
        <w:numPr>
          <w:ilvl w:val="0"/>
          <w:numId w:val="5"/>
        </w:numPr>
        <w:tabs>
          <w:tab w:val="left" w:pos="720"/>
        </w:tabs>
        <w:suppressAutoHyphens/>
        <w:rPr>
          <w:b/>
        </w:rPr>
      </w:pPr>
      <w:r w:rsidRPr="00DC4404">
        <w:rPr>
          <w:b/>
        </w:rPr>
        <w:t xml:space="preserve">While detained, </w:t>
      </w:r>
      <w:r w:rsidRPr="00DC4404">
        <w:t>(defendant)</w:t>
      </w:r>
      <w:r w:rsidRPr="00DC4404">
        <w:rPr>
          <w:b/>
        </w:rPr>
        <w:t xml:space="preserve"> </w:t>
      </w:r>
      <w:proofErr w:type="gramStart"/>
      <w:r w:rsidRPr="00DC4404">
        <w:rPr>
          <w:b/>
        </w:rPr>
        <w:t>intentionally</w:t>
      </w:r>
      <w:proofErr w:type="gramEnd"/>
    </w:p>
    <w:p w14:paraId="763EEBEF" w14:textId="77777777" w:rsidR="004826A9" w:rsidRPr="00DC4404" w:rsidRDefault="004826A9" w:rsidP="00127FDA">
      <w:pPr>
        <w:pStyle w:val="SJITextItalic"/>
      </w:pPr>
      <w:r w:rsidRPr="00DC4404">
        <w:t>Give as applicable.</w:t>
      </w:r>
    </w:p>
    <w:p w14:paraId="66EE2948" w14:textId="4B6D5789" w:rsidR="004826A9" w:rsidRPr="00DC4404" w:rsidRDefault="004826A9" w:rsidP="00FC7B17">
      <w:pPr>
        <w:pStyle w:val="ListParagraph"/>
        <w:numPr>
          <w:ilvl w:val="1"/>
          <w:numId w:val="6"/>
        </w:numPr>
        <w:tabs>
          <w:tab w:val="left" w:pos="2520"/>
        </w:tabs>
        <w:suppressAutoHyphens/>
        <w:ind w:left="1872" w:hanging="432"/>
        <w:rPr>
          <w:b/>
          <w:bCs/>
          <w:i/>
        </w:rPr>
      </w:pPr>
      <w:r w:rsidRPr="00DC4404">
        <w:rPr>
          <w:b/>
          <w:bCs/>
        </w:rPr>
        <w:t>masturbated.</w:t>
      </w:r>
    </w:p>
    <w:p w14:paraId="59B299EE" w14:textId="642A0FB3" w:rsidR="004826A9" w:rsidRPr="00DC4404" w:rsidRDefault="004826A9" w:rsidP="00FC7B17">
      <w:pPr>
        <w:pStyle w:val="ListParagraph"/>
        <w:numPr>
          <w:ilvl w:val="1"/>
          <w:numId w:val="6"/>
        </w:numPr>
        <w:tabs>
          <w:tab w:val="left" w:pos="2520"/>
        </w:tabs>
        <w:suppressAutoHyphens/>
        <w:ind w:left="1872" w:hanging="432"/>
        <w:rPr>
          <w:b/>
          <w:bCs/>
          <w:i/>
        </w:rPr>
      </w:pPr>
      <w:r w:rsidRPr="00DC4404">
        <w:rPr>
          <w:b/>
          <w:bCs/>
        </w:rPr>
        <w:t>exposed [his] [her] genitals in a lewd or lascivious manner.</w:t>
      </w:r>
    </w:p>
    <w:p w14:paraId="33C81315" w14:textId="19B40893" w:rsidR="004826A9" w:rsidRPr="00DC4404" w:rsidRDefault="004826A9" w:rsidP="00FC7B17">
      <w:pPr>
        <w:pStyle w:val="ListParagraph"/>
        <w:numPr>
          <w:ilvl w:val="1"/>
          <w:numId w:val="6"/>
        </w:numPr>
        <w:tabs>
          <w:tab w:val="left" w:pos="2520"/>
        </w:tabs>
        <w:suppressAutoHyphens/>
        <w:ind w:left="1872" w:hanging="432"/>
        <w:rPr>
          <w:b/>
          <w:bCs/>
          <w:i/>
        </w:rPr>
      </w:pPr>
      <w:r w:rsidRPr="00DC4404">
        <w:rPr>
          <w:b/>
          <w:bCs/>
        </w:rPr>
        <w:t>committed [a sexual act] [sadomasochistic abuse] [sexual bestiality] [the simulation of any act involving sexual activity] that did not involve actual physical or sexual contact with a victim.</w:t>
      </w:r>
    </w:p>
    <w:p w14:paraId="1D90DB62" w14:textId="5C7974A9" w:rsidR="004826A9" w:rsidRPr="00DC4404" w:rsidRDefault="004826A9" w:rsidP="00FC7B17">
      <w:pPr>
        <w:pStyle w:val="ListParagraph"/>
        <w:numPr>
          <w:ilvl w:val="0"/>
          <w:numId w:val="5"/>
        </w:numPr>
        <w:tabs>
          <w:tab w:val="left" w:pos="720"/>
        </w:tabs>
        <w:suppressAutoHyphens/>
        <w:rPr>
          <w:b/>
        </w:rPr>
      </w:pPr>
      <w:r w:rsidRPr="00DC4404">
        <w:t>(Defendant’s)</w:t>
      </w:r>
      <w:r w:rsidRPr="00DC4404">
        <w:rPr>
          <w:b/>
        </w:rPr>
        <w:t xml:space="preserve"> act was intentionally committed in the presence of a person [he] [she] knew or reasonably should have known was an employee of the [institution] [facility].</w:t>
      </w:r>
    </w:p>
    <w:p w14:paraId="593CEE68" w14:textId="77777777" w:rsidR="004826A9" w:rsidRPr="00DC4404" w:rsidRDefault="004826A9" w:rsidP="004826A9">
      <w:pPr>
        <w:pStyle w:val="SJITextItalic"/>
      </w:pPr>
      <w:r w:rsidRPr="00DC4404">
        <w:t>Definitions. Give as applicable.</w:t>
      </w:r>
    </w:p>
    <w:p w14:paraId="1192E147" w14:textId="77DBDEFE" w:rsidR="004826A9" w:rsidRPr="00DC4404" w:rsidRDefault="004826A9" w:rsidP="004826A9">
      <w:pPr>
        <w:pStyle w:val="SJITextItalic"/>
      </w:pPr>
      <w:r w:rsidRPr="00DC4404">
        <w:t>§ 944.02, Fla. Stat.</w:t>
      </w:r>
    </w:p>
    <w:p w14:paraId="4AD91DEF" w14:textId="77777777" w:rsidR="004826A9" w:rsidRPr="00DC4404" w:rsidRDefault="004826A9" w:rsidP="004826A9">
      <w:pPr>
        <w:tabs>
          <w:tab w:val="left" w:pos="720"/>
        </w:tabs>
        <w:suppressAutoHyphens/>
        <w:rPr>
          <w:b/>
          <w:bCs/>
        </w:rPr>
      </w:pPr>
      <w:r w:rsidRPr="00DC4404">
        <w:rPr>
          <w:b/>
          <w:bCs/>
        </w:rPr>
        <w:t>A “state correctional institution” is any prison, road camp, prison industry, prison forestry camp, or any prison camp or prison farm or other correctional facility, temporary or permanent, in which prisoners are housed, worked, or maintained, under the custody and jurisdiction of the Department of Corrections.</w:t>
      </w:r>
    </w:p>
    <w:p w14:paraId="065E3C0F" w14:textId="7E96AEE2" w:rsidR="004826A9" w:rsidRPr="00DC4404" w:rsidRDefault="004826A9" w:rsidP="004826A9">
      <w:pPr>
        <w:pStyle w:val="SJITextItalic"/>
      </w:pPr>
      <w:r w:rsidRPr="00DC4404">
        <w:t>§ 944.710, Fla. Stat.</w:t>
      </w:r>
    </w:p>
    <w:p w14:paraId="6832C3F1" w14:textId="422DA7A8" w:rsidR="004826A9" w:rsidRPr="00DC4404" w:rsidRDefault="004826A9" w:rsidP="004826A9">
      <w:pPr>
        <w:tabs>
          <w:tab w:val="left" w:pos="720"/>
        </w:tabs>
        <w:suppressAutoHyphens/>
        <w:rPr>
          <w:b/>
          <w:bCs/>
        </w:rPr>
      </w:pPr>
      <w:r w:rsidRPr="00DC4404">
        <w:rPr>
          <w:b/>
          <w:bCs/>
        </w:rPr>
        <w:t>A “</w:t>
      </w:r>
      <w:r w:rsidR="00E67E65" w:rsidRPr="00DC4404">
        <w:rPr>
          <w:b/>
          <w:bCs/>
        </w:rPr>
        <w:t xml:space="preserve">contractor-operated </w:t>
      </w:r>
      <w:r w:rsidRPr="00DC4404">
        <w:rPr>
          <w:b/>
          <w:bCs/>
        </w:rPr>
        <w:t>correctional facility” is any facility, which is not operated by the Department of Corrections, for the incarceration of adults or juveniles who have been sentenced by a court and committed to the custody of the Department of Corrections.</w:t>
      </w:r>
    </w:p>
    <w:p w14:paraId="7E93F31A" w14:textId="5C645378" w:rsidR="004826A9" w:rsidRPr="00DC4404" w:rsidRDefault="004826A9" w:rsidP="004826A9">
      <w:pPr>
        <w:pStyle w:val="SJITextItalic"/>
      </w:pPr>
      <w:r w:rsidRPr="00DC4404">
        <w:t>§ 951.23, Fla. Stat.</w:t>
      </w:r>
    </w:p>
    <w:p w14:paraId="0CE224A2" w14:textId="77777777" w:rsidR="004826A9" w:rsidRPr="00DC4404" w:rsidRDefault="004826A9" w:rsidP="004826A9">
      <w:pPr>
        <w:tabs>
          <w:tab w:val="left" w:pos="720"/>
        </w:tabs>
        <w:suppressAutoHyphens/>
        <w:rPr>
          <w:b/>
          <w:bCs/>
        </w:rPr>
      </w:pPr>
      <w:r w:rsidRPr="00DC4404">
        <w:rPr>
          <w:b/>
          <w:bCs/>
        </w:rPr>
        <w:t>A “county detention facility” is a county jail, a county stockade, a county work camp, a county residential probation center, and any other place except a municipal detention facility used by a county or county officer for the detention of persons charged with or convicted of either a felony or a misdemeanor.</w:t>
      </w:r>
    </w:p>
    <w:p w14:paraId="5AA41BD0" w14:textId="771CB6CC" w:rsidR="004826A9" w:rsidRPr="00DC4404" w:rsidRDefault="00127FDA" w:rsidP="00BC6FEB">
      <w:pPr>
        <w:spacing w:after="0"/>
        <w:rPr>
          <w:rFonts w:cs="Times New Roman"/>
          <w:i/>
          <w:iCs/>
          <w:szCs w:val="24"/>
        </w:rPr>
      </w:pPr>
      <w:r w:rsidRPr="00DC4404">
        <w:br w:type="page"/>
      </w:r>
      <w:r w:rsidR="004826A9" w:rsidRPr="00DC4404">
        <w:rPr>
          <w:i/>
          <w:iCs/>
        </w:rPr>
        <w:lastRenderedPageBreak/>
        <w:t>§ 800.09, Fla. Stat.</w:t>
      </w:r>
    </w:p>
    <w:p w14:paraId="64CBE6E8" w14:textId="77777777" w:rsidR="004826A9" w:rsidRPr="00DC4404" w:rsidRDefault="004826A9" w:rsidP="004826A9">
      <w:pPr>
        <w:tabs>
          <w:tab w:val="left" w:pos="720"/>
        </w:tabs>
        <w:suppressAutoHyphens/>
        <w:rPr>
          <w:b/>
          <w:bCs/>
        </w:rPr>
      </w:pPr>
      <w:r w:rsidRPr="00DC4404">
        <w:rPr>
          <w:b/>
          <w:bCs/>
        </w:rPr>
        <w:t xml:space="preserve">“Employee” means [any person employed by or performing contractual services for a public or private entity operating a state correctional institution or a private correctional facility] [any person employed by or performing contractual services for the corporation operating the prison industry enhancement programs [or the correctional work programs under part II of chapter 946]] [any person employed at or performing contractual services for a county detention facility] [any person who is a parole examiner with the Florida Commission on Offender Review]. </w:t>
      </w:r>
    </w:p>
    <w:p w14:paraId="7D664525" w14:textId="77777777" w:rsidR="004826A9" w:rsidRPr="00DC4404" w:rsidRDefault="004826A9" w:rsidP="004826A9">
      <w:pPr>
        <w:tabs>
          <w:tab w:val="left" w:pos="720"/>
        </w:tabs>
        <w:suppressAutoHyphens/>
        <w:rPr>
          <w:b/>
          <w:bCs/>
        </w:rPr>
      </w:pPr>
      <w:r w:rsidRPr="00DC4404">
        <w:rPr>
          <w:b/>
          <w:bCs/>
        </w:rPr>
        <w:t>The words “lewd” and “lascivious” mean the same thing: a wicked, lustful, unchaste, licentious, or sensual intent on the part of the person doing an act.</w:t>
      </w:r>
    </w:p>
    <w:p w14:paraId="577787BD" w14:textId="4195D996" w:rsidR="00E5249F" w:rsidRPr="00DC4404" w:rsidRDefault="00E5249F" w:rsidP="00E5249F">
      <w:pPr>
        <w:pStyle w:val="SJITextItalic"/>
      </w:pPr>
      <w:r w:rsidRPr="00DC4404">
        <w:t>§ 800.04, Fla. Stat.</w:t>
      </w:r>
    </w:p>
    <w:p w14:paraId="1F9F3BB3" w14:textId="2533657F" w:rsidR="00E5249F" w:rsidRPr="00DC4404" w:rsidRDefault="00CC3B62" w:rsidP="00E5249F">
      <w:pPr>
        <w:tabs>
          <w:tab w:val="left" w:pos="720"/>
        </w:tabs>
        <w:suppressAutoHyphens/>
        <w:rPr>
          <w:b/>
          <w:bCs/>
        </w:rPr>
      </w:pPr>
      <w:r w:rsidRPr="00DC4404">
        <w:rPr>
          <w:b/>
          <w:bCs/>
        </w:rPr>
        <w:t>*</w:t>
      </w:r>
      <w:r w:rsidR="00E5249F" w:rsidRPr="00DC4404">
        <w:rPr>
          <w:b/>
          <w:bCs/>
        </w:rPr>
        <w:t>“Sexual activity” means the oral, anal, or female genital</w:t>
      </w:r>
      <w:r w:rsidR="00BC6FEB" w:rsidRPr="00DC4404">
        <w:rPr>
          <w:b/>
          <w:bCs/>
        </w:rPr>
        <w:t>*</w:t>
      </w:r>
      <w:r w:rsidR="00E5249F" w:rsidRPr="00DC4404">
        <w:rPr>
          <w:b/>
          <w:bCs/>
        </w:rPr>
        <w:t xml:space="preserve"> penetration by, or union with, the sexual organ of another or the anal or female genital penetration of another by any other </w:t>
      </w:r>
      <w:proofErr w:type="gramStart"/>
      <w:r w:rsidR="00E5249F" w:rsidRPr="00DC4404">
        <w:rPr>
          <w:b/>
          <w:bCs/>
        </w:rPr>
        <w:t>object</w:t>
      </w:r>
      <w:r w:rsidRPr="00DC4404">
        <w:rPr>
          <w:b/>
          <w:bCs/>
        </w:rPr>
        <w:t>[</w:t>
      </w:r>
      <w:proofErr w:type="gramEnd"/>
      <w:r w:rsidR="00E5249F" w:rsidRPr="00DC4404">
        <w:rPr>
          <w:b/>
          <w:bCs/>
        </w:rPr>
        <w:t>; however, sexual activity does not include an act done for a bona fide medical purpose</w:t>
      </w:r>
      <w:r w:rsidRPr="00DC4404">
        <w:rPr>
          <w:b/>
          <w:bCs/>
        </w:rPr>
        <w:t>]</w:t>
      </w:r>
      <w:r w:rsidR="00E5249F" w:rsidRPr="00DC4404">
        <w:rPr>
          <w:b/>
          <w:bCs/>
        </w:rPr>
        <w:t>.</w:t>
      </w:r>
    </w:p>
    <w:p w14:paraId="3AC1F3EE" w14:textId="77777777" w:rsidR="004826A9" w:rsidRPr="00DC4404" w:rsidRDefault="004826A9" w:rsidP="004826A9">
      <w:pPr>
        <w:pStyle w:val="SJITextItalic"/>
      </w:pPr>
      <w:r w:rsidRPr="00DC4404">
        <w:t>Give if applicable.</w:t>
      </w:r>
    </w:p>
    <w:p w14:paraId="3DB7CA40" w14:textId="77777777" w:rsidR="004826A9" w:rsidRPr="00DC4404" w:rsidRDefault="004826A9" w:rsidP="004826A9">
      <w:pPr>
        <w:tabs>
          <w:tab w:val="left" w:pos="720"/>
        </w:tabs>
        <w:suppressAutoHyphens/>
        <w:rPr>
          <w:b/>
          <w:bCs/>
        </w:rPr>
      </w:pPr>
      <w:r w:rsidRPr="00DC4404">
        <w:rPr>
          <w:b/>
          <w:bCs/>
        </w:rPr>
        <w:t>“Bona fide” means genuine.</w:t>
      </w:r>
    </w:p>
    <w:p w14:paraId="4ED6DC74" w14:textId="77777777" w:rsidR="00CC3B62" w:rsidRPr="00DC4404" w:rsidRDefault="00CC3B62" w:rsidP="00CC3B62">
      <w:pPr>
        <w:tabs>
          <w:tab w:val="left" w:pos="720"/>
        </w:tabs>
        <w:suppressAutoHyphens/>
        <w:spacing w:after="0"/>
        <w:rPr>
          <w:rFonts w:cs="Times New Roman"/>
          <w:i/>
          <w:iCs/>
          <w:szCs w:val="24"/>
        </w:rPr>
      </w:pPr>
      <w:bookmarkStart w:id="2" w:name="_Hlk116293207"/>
      <w:r w:rsidRPr="00DC4404">
        <w:rPr>
          <w:rFonts w:cs="Times New Roman"/>
          <w:i/>
          <w:iCs/>
          <w:szCs w:val="24"/>
        </w:rPr>
        <w:t xml:space="preserve">Phillips v. State, 238 So. 3d 308 (Fla. 4th DCA 2018). </w:t>
      </w:r>
    </w:p>
    <w:p w14:paraId="23D43ADD" w14:textId="77777777" w:rsidR="00CC3B62" w:rsidRPr="00DC4404" w:rsidRDefault="00CC3B62" w:rsidP="00CC3B62">
      <w:pPr>
        <w:rPr>
          <w:b/>
          <w:bCs/>
        </w:rPr>
      </w:pPr>
      <w:r w:rsidRPr="00DC4404">
        <w:rPr>
          <w:b/>
          <w:bCs/>
        </w:rPr>
        <w:t>“Union” means contact.</w:t>
      </w:r>
    </w:p>
    <w:bookmarkEnd w:id="2"/>
    <w:p w14:paraId="1FE2F945" w14:textId="77777777" w:rsidR="00E5249F" w:rsidRPr="00DC4404" w:rsidRDefault="00E5249F" w:rsidP="00E5249F">
      <w:pPr>
        <w:pStyle w:val="SJITextItalic"/>
      </w:pPr>
      <w:r w:rsidRPr="00DC4404">
        <w:t>§ 847.001, Fla. Stat.</w:t>
      </w:r>
    </w:p>
    <w:p w14:paraId="61817C65" w14:textId="3FC975D4" w:rsidR="00E5249F" w:rsidRPr="00DC4404" w:rsidRDefault="00E5249F" w:rsidP="00127F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b/>
          <w:iCs/>
        </w:rPr>
      </w:pPr>
      <w:r w:rsidRPr="00DC4404">
        <w:rPr>
          <w:b/>
          <w:iCs/>
        </w:rPr>
        <w:t>“Female genitals</w:t>
      </w:r>
      <w:r w:rsidR="00BC6FEB" w:rsidRPr="00DC4404">
        <w:rPr>
          <w:b/>
          <w:iCs/>
        </w:rPr>
        <w:t>*</w:t>
      </w:r>
      <w:r w:rsidRPr="00DC4404">
        <w:rPr>
          <w:b/>
          <w:iCs/>
        </w:rPr>
        <w:t>” includes the labia minora, labia majora, clitoris, vulva, hymen, and vagina.</w:t>
      </w:r>
    </w:p>
    <w:p w14:paraId="3F8E0E9A" w14:textId="77777777" w:rsidR="004826A9" w:rsidRPr="00DC4404" w:rsidRDefault="004826A9" w:rsidP="004826A9">
      <w:pPr>
        <w:pStyle w:val="SJITextItalic"/>
      </w:pPr>
      <w:r w:rsidRPr="00DC4404">
        <w:t>Lakey v. State, 113 So. 3d 90 (Fla. 5th DCA 2013).</w:t>
      </w:r>
    </w:p>
    <w:p w14:paraId="47D2F09A" w14:textId="77777777" w:rsidR="004826A9" w:rsidRPr="00DC4404" w:rsidRDefault="004826A9" w:rsidP="004826A9">
      <w:pPr>
        <w:tabs>
          <w:tab w:val="left" w:pos="720"/>
        </w:tabs>
        <w:suppressAutoHyphens/>
        <w:rPr>
          <w:b/>
          <w:bCs/>
        </w:rPr>
      </w:pPr>
      <w:r w:rsidRPr="00DC4404">
        <w:rPr>
          <w:b/>
          <w:bCs/>
        </w:rPr>
        <w:t>The definition of “an object” includes a finger.</w:t>
      </w:r>
    </w:p>
    <w:p w14:paraId="026528CE" w14:textId="77777777" w:rsidR="004826A9" w:rsidRPr="00DC4404" w:rsidRDefault="004826A9" w:rsidP="004826A9">
      <w:pPr>
        <w:pStyle w:val="SJITextItalic"/>
      </w:pPr>
      <w:r w:rsidRPr="00DC4404">
        <w:t>§ 847.001, Fla. Stat.</w:t>
      </w:r>
    </w:p>
    <w:p w14:paraId="7DDB06AD" w14:textId="77777777" w:rsidR="004826A9" w:rsidRPr="00DC4404" w:rsidRDefault="004826A9" w:rsidP="004826A9">
      <w:pPr>
        <w:tabs>
          <w:tab w:val="left" w:pos="720"/>
        </w:tabs>
        <w:suppressAutoHyphens/>
        <w:rPr>
          <w:b/>
          <w:bCs/>
        </w:rPr>
      </w:pPr>
      <w:r w:rsidRPr="00DC4404">
        <w:rPr>
          <w:b/>
          <w:bCs/>
        </w:rPr>
        <w:t xml:space="preserve">“Sadomasochistic abuse” means flagellation or torture by or upon a person or animal, or the condition of being fettered, bound, or otherwise physically restrained, for the purpose of deriving sexual satisfaction, or satisfaction brought about </w:t>
      </w:r>
      <w:proofErr w:type="gramStart"/>
      <w:r w:rsidRPr="00DC4404">
        <w:rPr>
          <w:b/>
          <w:bCs/>
        </w:rPr>
        <w:t>as a result of</w:t>
      </w:r>
      <w:proofErr w:type="gramEnd"/>
      <w:r w:rsidRPr="00DC4404">
        <w:rPr>
          <w:b/>
          <w:bCs/>
        </w:rPr>
        <w:t xml:space="preserve"> sadistic violence, from inflicting harm on another or receiving such harm oneself.</w:t>
      </w:r>
    </w:p>
    <w:p w14:paraId="569C229E" w14:textId="77777777" w:rsidR="00E5249F" w:rsidRPr="00DC4404" w:rsidRDefault="00E5249F" w:rsidP="00E5249F">
      <w:pPr>
        <w:pStyle w:val="SJITextItalic"/>
      </w:pPr>
      <w:r w:rsidRPr="00DC4404">
        <w:t>§ 847.001, Fla. Stat.</w:t>
      </w:r>
    </w:p>
    <w:p w14:paraId="3EE8FD69" w14:textId="2EBA24CD" w:rsidR="00E5249F" w:rsidRPr="00DC4404" w:rsidRDefault="00E5249F" w:rsidP="00E5249F">
      <w:pPr>
        <w:tabs>
          <w:tab w:val="left" w:pos="720"/>
        </w:tabs>
        <w:suppressAutoHyphens/>
        <w:rPr>
          <w:b/>
          <w:bCs/>
        </w:rPr>
      </w:pPr>
      <w:r w:rsidRPr="00DC4404">
        <w:rPr>
          <w:b/>
          <w:bCs/>
        </w:rPr>
        <w:t>“Sexual bestiality” means any sexual act, actual or simulated, between a   person and an animal involving the sex organ of the one and the mouth, anus, or female genitals</w:t>
      </w:r>
      <w:r w:rsidR="00BC6FEB" w:rsidRPr="00DC4404">
        <w:rPr>
          <w:b/>
          <w:bCs/>
        </w:rPr>
        <w:t>*</w:t>
      </w:r>
      <w:r w:rsidRPr="00DC4404">
        <w:rPr>
          <w:b/>
          <w:bCs/>
        </w:rPr>
        <w:t xml:space="preserve"> of the other.</w:t>
      </w:r>
    </w:p>
    <w:p w14:paraId="0B4E8236" w14:textId="77777777" w:rsidR="00E5249F" w:rsidRPr="00DC4404" w:rsidRDefault="00E5249F" w:rsidP="00E5249F">
      <w:pPr>
        <w:tabs>
          <w:tab w:val="left" w:pos="720"/>
        </w:tabs>
        <w:suppressAutoHyphens/>
        <w:spacing w:after="0"/>
        <w:rPr>
          <w:rFonts w:ascii="Source Sans Pro" w:hAnsi="Source Sans Pro"/>
          <w:i/>
          <w:iCs/>
          <w:color w:val="3D3D3D"/>
          <w:sz w:val="25"/>
          <w:szCs w:val="25"/>
          <w:shd w:val="clear" w:color="auto" w:fill="FFFFFF"/>
        </w:rPr>
      </w:pPr>
      <w:r w:rsidRPr="00DC4404">
        <w:rPr>
          <w:i/>
          <w:iCs/>
          <w:color w:val="3D3D3D"/>
          <w:shd w:val="clear" w:color="auto" w:fill="FFFFFF"/>
        </w:rPr>
        <w:t>§ 847.001, Fla. Stat</w:t>
      </w:r>
      <w:r w:rsidRPr="00DC4404">
        <w:rPr>
          <w:rFonts w:ascii="Source Sans Pro" w:hAnsi="Source Sans Pro"/>
          <w:i/>
          <w:iCs/>
          <w:color w:val="3D3D3D"/>
          <w:sz w:val="25"/>
          <w:szCs w:val="25"/>
          <w:shd w:val="clear" w:color="auto" w:fill="FFFFFF"/>
        </w:rPr>
        <w:t xml:space="preserve">. </w:t>
      </w:r>
    </w:p>
    <w:p w14:paraId="5DE5F5A8" w14:textId="77777777" w:rsidR="00E5249F" w:rsidRPr="00DC4404" w:rsidRDefault="00E5249F" w:rsidP="00E5249F">
      <w:pPr>
        <w:tabs>
          <w:tab w:val="left" w:pos="720"/>
        </w:tabs>
        <w:suppressAutoHyphens/>
        <w:rPr>
          <w:b/>
          <w:bCs/>
          <w:color w:val="3D3D3D"/>
          <w:shd w:val="clear" w:color="auto" w:fill="FFFFFF"/>
        </w:rPr>
      </w:pPr>
      <w:r w:rsidRPr="00DC4404">
        <w:rPr>
          <w:b/>
          <w:bCs/>
          <w:color w:val="3D3D3D"/>
          <w:shd w:val="clear" w:color="auto" w:fill="FFFFFF"/>
        </w:rPr>
        <w:t xml:space="preserve">“Simulated” means the explicit depiction of sexual conduct which creates the appearance of such </w:t>
      </w:r>
      <w:proofErr w:type="gramStart"/>
      <w:r w:rsidRPr="00DC4404">
        <w:rPr>
          <w:b/>
          <w:bCs/>
          <w:color w:val="3D3D3D"/>
          <w:shd w:val="clear" w:color="auto" w:fill="FFFFFF"/>
        </w:rPr>
        <w:t>conduct</w:t>
      </w:r>
      <w:proofErr w:type="gramEnd"/>
      <w:r w:rsidRPr="00DC4404">
        <w:rPr>
          <w:b/>
          <w:bCs/>
          <w:color w:val="3D3D3D"/>
          <w:shd w:val="clear" w:color="auto" w:fill="FFFFFF"/>
        </w:rPr>
        <w:t xml:space="preserve"> and which exhibits any uncovered portion of the breasts, genitals, or buttocks.</w:t>
      </w:r>
    </w:p>
    <w:p w14:paraId="5A0E1608" w14:textId="77777777" w:rsidR="00E5249F" w:rsidRPr="00DC4404" w:rsidRDefault="00E5249F" w:rsidP="00E5249F">
      <w:pPr>
        <w:tabs>
          <w:tab w:val="left" w:pos="720"/>
        </w:tabs>
        <w:suppressAutoHyphens/>
        <w:spacing w:after="0"/>
        <w:rPr>
          <w:i/>
          <w:iCs/>
          <w:color w:val="3D3D3D"/>
          <w:shd w:val="clear" w:color="auto" w:fill="FFFFFF"/>
        </w:rPr>
      </w:pPr>
      <w:r w:rsidRPr="00DC4404">
        <w:rPr>
          <w:i/>
          <w:iCs/>
          <w:color w:val="3D3D3D"/>
          <w:shd w:val="clear" w:color="auto" w:fill="FFFFFF"/>
        </w:rPr>
        <w:lastRenderedPageBreak/>
        <w:t>§ 847.001, Fla. Stat.</w:t>
      </w:r>
    </w:p>
    <w:p w14:paraId="69700F3D" w14:textId="77777777" w:rsidR="00E5249F" w:rsidRPr="00DC4404" w:rsidRDefault="00E5249F" w:rsidP="00E5249F">
      <w:pPr>
        <w:tabs>
          <w:tab w:val="left" w:pos="720"/>
        </w:tabs>
        <w:suppressAutoHyphens/>
        <w:rPr>
          <w:b/>
          <w:bCs/>
          <w:color w:val="3D3D3D"/>
          <w:shd w:val="clear" w:color="auto" w:fill="FFFFFF"/>
        </w:rPr>
      </w:pPr>
      <w:r w:rsidRPr="00DC4404">
        <w:rPr>
          <w:b/>
          <w:bCs/>
          <w:color w:val="3D3D3D"/>
          <w:shd w:val="clear" w:color="auto" w:fill="FFFFFF"/>
        </w:rPr>
        <w:t xml:space="preserve">“Sexual conduct” means actual or simulated sexual intercourse, deviate sexual intercourse, sexual bestiality, masturbation, or sadomasochistic abuse; actual or simulated lewd exhibition of the genitals; actual physical contact with a person's clothed or unclothed genitals, pubic area, buttocks, or, if such person is a female, breast with the intent to arouse or gratify the sexual desire of either party; or any act or conduct which constitutes sexual battery or simulates that sexual battery is being or will be committed. </w:t>
      </w:r>
      <w:r w:rsidR="00CC3B62" w:rsidRPr="00DC4404">
        <w:rPr>
          <w:b/>
          <w:bCs/>
          <w:color w:val="3D3D3D"/>
          <w:shd w:val="clear" w:color="auto" w:fill="FFFFFF"/>
        </w:rPr>
        <w:t>[</w:t>
      </w:r>
      <w:r w:rsidRPr="00DC4404">
        <w:rPr>
          <w:b/>
          <w:bCs/>
          <w:color w:val="3D3D3D"/>
          <w:shd w:val="clear" w:color="auto" w:fill="FFFFFF"/>
        </w:rPr>
        <w:t>A mother's breastfeeding of her baby does not under any circumstance constitute “sexual conduct.”</w:t>
      </w:r>
      <w:r w:rsidR="00CC3B62" w:rsidRPr="00DC4404">
        <w:rPr>
          <w:b/>
          <w:bCs/>
          <w:color w:val="3D3D3D"/>
          <w:shd w:val="clear" w:color="auto" w:fill="FFFFFF"/>
        </w:rPr>
        <w:t>]</w:t>
      </w:r>
    </w:p>
    <w:p w14:paraId="0B058B4D" w14:textId="77777777" w:rsidR="00E5249F" w:rsidRPr="00DC4404" w:rsidRDefault="00E5249F" w:rsidP="00E5249F">
      <w:pPr>
        <w:tabs>
          <w:tab w:val="left" w:pos="720"/>
        </w:tabs>
        <w:suppressAutoHyphens/>
        <w:spacing w:after="0"/>
        <w:rPr>
          <w:i/>
          <w:iCs/>
          <w:color w:val="3D3D3D"/>
          <w:shd w:val="clear" w:color="auto" w:fill="FFFFFF"/>
        </w:rPr>
      </w:pPr>
      <w:r w:rsidRPr="00DC4404">
        <w:rPr>
          <w:i/>
          <w:iCs/>
          <w:color w:val="3D3D3D"/>
          <w:shd w:val="clear" w:color="auto" w:fill="FFFFFF"/>
        </w:rPr>
        <w:t>§ 847.001, Fla. Stat.</w:t>
      </w:r>
    </w:p>
    <w:p w14:paraId="6EBDD147" w14:textId="77777777" w:rsidR="00E5249F" w:rsidRPr="00DC4404" w:rsidRDefault="00E5249F" w:rsidP="00E5249F">
      <w:pPr>
        <w:tabs>
          <w:tab w:val="left" w:pos="720"/>
        </w:tabs>
        <w:suppressAutoHyphens/>
        <w:rPr>
          <w:b/>
          <w:bCs/>
          <w:color w:val="3D3D3D"/>
          <w:shd w:val="clear" w:color="auto" w:fill="FFFFFF"/>
        </w:rPr>
      </w:pPr>
      <w:r w:rsidRPr="00DC4404">
        <w:rPr>
          <w:b/>
          <w:bCs/>
          <w:color w:val="3D3D3D"/>
          <w:shd w:val="clear" w:color="auto" w:fill="FFFFFF"/>
        </w:rPr>
        <w:t xml:space="preserve"> “Deviate sexual intercourse” means sexual conduct between persons not married to each other consisting of contact between the penis and the anus, the mouth and the penis, or the mouth and the vulva.</w:t>
      </w:r>
    </w:p>
    <w:p w14:paraId="03127580" w14:textId="77777777" w:rsidR="004826A9" w:rsidRPr="00DC4404" w:rsidRDefault="004826A9" w:rsidP="004826A9">
      <w:pPr>
        <w:pStyle w:val="SJITextItalic"/>
      </w:pPr>
      <w:r w:rsidRPr="00DC4404">
        <w:t>See State v. Werner, 609 So. 2d 585 (Fla. 1992).</w:t>
      </w:r>
    </w:p>
    <w:p w14:paraId="763267C5" w14:textId="77777777" w:rsidR="004826A9" w:rsidRPr="00DC4404" w:rsidRDefault="004826A9" w:rsidP="00BC5559">
      <w:pPr>
        <w:tabs>
          <w:tab w:val="left" w:pos="720"/>
        </w:tabs>
        <w:suppressAutoHyphens/>
        <w:rPr>
          <w:b/>
          <w:bCs/>
        </w:rPr>
      </w:pPr>
      <w:r w:rsidRPr="00DC4404">
        <w:rPr>
          <w:b/>
          <w:bCs/>
        </w:rPr>
        <w:t>“In the presence of” means that a victim saw, heard, or otherwise sensed that the act was taking place.</w:t>
      </w:r>
    </w:p>
    <w:p w14:paraId="06C3DA39" w14:textId="77777777" w:rsidR="004826A9" w:rsidRPr="00DC4404" w:rsidRDefault="004826A9" w:rsidP="004826A9">
      <w:pPr>
        <w:pStyle w:val="SJIComments"/>
      </w:pPr>
      <w:r w:rsidRPr="00DC4404">
        <w:t>Lesser Included Offenses</w:t>
      </w:r>
    </w:p>
    <w:p w14:paraId="2297653F" w14:textId="77777777" w:rsidR="004826A9" w:rsidRPr="00DC4404" w:rsidRDefault="004826A9" w:rsidP="004826A9">
      <w:pPr>
        <w:pStyle w:val="Heading4"/>
      </w:pPr>
      <w:bookmarkStart w:id="3" w:name="_Toc109650484"/>
      <w:r w:rsidRPr="00DC4404">
        <w:t>LEWD OR LASCIVIOUS EXHIBITION BY A DETAINEE IN THE PRESENCE OF AN EMPLOYEE OF A FACILITY — 800.09</w:t>
      </w:r>
      <w:bookmarkEnd w:id="3"/>
    </w:p>
    <w:tbl>
      <w:tblPr>
        <w:tblStyle w:val="TableGrid1"/>
        <w:tblW w:w="5000" w:type="pct"/>
        <w:tblLook w:val="0020" w:firstRow="1" w:lastRow="0" w:firstColumn="0" w:lastColumn="0" w:noHBand="0" w:noVBand="0"/>
      </w:tblPr>
      <w:tblGrid>
        <w:gridCol w:w="2425"/>
        <w:gridCol w:w="3691"/>
        <w:gridCol w:w="1831"/>
        <w:gridCol w:w="1403"/>
      </w:tblGrid>
      <w:tr w:rsidR="004826A9" w:rsidRPr="00DC4404" w14:paraId="7E912C2C" w14:textId="77777777" w:rsidTr="00465E59">
        <w:trPr>
          <w:cnfStyle w:val="100000000000" w:firstRow="1" w:lastRow="0" w:firstColumn="0" w:lastColumn="0" w:oddVBand="0" w:evenVBand="0" w:oddHBand="0" w:evenHBand="0" w:firstRowFirstColumn="0" w:firstRowLastColumn="0" w:lastRowFirstColumn="0" w:lastRowLastColumn="0"/>
        </w:trPr>
        <w:tc>
          <w:tcPr>
            <w:tcW w:w="1297" w:type="pct"/>
          </w:tcPr>
          <w:p w14:paraId="2513DFA1" w14:textId="77777777" w:rsidR="004826A9" w:rsidRPr="00DC4404" w:rsidRDefault="004826A9" w:rsidP="003101E3">
            <w:pPr>
              <w:pStyle w:val="SJITableText"/>
              <w:rPr>
                <w:bCs w:val="0"/>
              </w:rPr>
            </w:pPr>
            <w:r w:rsidRPr="00DC4404">
              <w:rPr>
                <w:bCs w:val="0"/>
              </w:rPr>
              <w:t>CATEGORY ONE</w:t>
            </w:r>
          </w:p>
        </w:tc>
        <w:tc>
          <w:tcPr>
            <w:tcW w:w="1974" w:type="pct"/>
          </w:tcPr>
          <w:p w14:paraId="0676F0BE" w14:textId="77777777" w:rsidR="004826A9" w:rsidRPr="00DC4404" w:rsidRDefault="004826A9" w:rsidP="003101E3">
            <w:pPr>
              <w:pStyle w:val="SJITableText"/>
              <w:rPr>
                <w:bCs w:val="0"/>
              </w:rPr>
            </w:pPr>
            <w:r w:rsidRPr="00DC4404">
              <w:rPr>
                <w:bCs w:val="0"/>
              </w:rPr>
              <w:t>CATEGORY TWO</w:t>
            </w:r>
          </w:p>
        </w:tc>
        <w:tc>
          <w:tcPr>
            <w:tcW w:w="979" w:type="pct"/>
          </w:tcPr>
          <w:p w14:paraId="1BFE66EB" w14:textId="77777777" w:rsidR="004826A9" w:rsidRPr="00DC4404" w:rsidRDefault="004826A9" w:rsidP="003101E3">
            <w:pPr>
              <w:pStyle w:val="SJITableText"/>
              <w:rPr>
                <w:bCs w:val="0"/>
              </w:rPr>
            </w:pPr>
            <w:r w:rsidRPr="00DC4404">
              <w:rPr>
                <w:bCs w:val="0"/>
              </w:rPr>
              <w:t>FLA. STAT.</w:t>
            </w:r>
          </w:p>
        </w:tc>
        <w:tc>
          <w:tcPr>
            <w:tcW w:w="750" w:type="pct"/>
          </w:tcPr>
          <w:p w14:paraId="09BEFA33" w14:textId="77777777" w:rsidR="004826A9" w:rsidRPr="00DC4404" w:rsidRDefault="004826A9" w:rsidP="003101E3">
            <w:pPr>
              <w:pStyle w:val="SJITableText"/>
              <w:rPr>
                <w:bCs w:val="0"/>
              </w:rPr>
            </w:pPr>
            <w:r w:rsidRPr="00DC4404">
              <w:rPr>
                <w:bCs w:val="0"/>
              </w:rPr>
              <w:t>INS. NO.</w:t>
            </w:r>
          </w:p>
        </w:tc>
      </w:tr>
      <w:tr w:rsidR="004826A9" w:rsidRPr="00DC4404" w14:paraId="2928786C" w14:textId="77777777" w:rsidTr="00465E59">
        <w:trPr>
          <w:trHeight w:val="264"/>
        </w:trPr>
        <w:tc>
          <w:tcPr>
            <w:tcW w:w="1297" w:type="pct"/>
          </w:tcPr>
          <w:p w14:paraId="22589649" w14:textId="77777777" w:rsidR="004826A9" w:rsidRPr="00DC4404" w:rsidRDefault="004826A9" w:rsidP="003101E3">
            <w:pPr>
              <w:pStyle w:val="SJITableText"/>
            </w:pPr>
            <w:r w:rsidRPr="00DC4404">
              <w:t>None</w:t>
            </w:r>
          </w:p>
        </w:tc>
        <w:tc>
          <w:tcPr>
            <w:tcW w:w="1974" w:type="pct"/>
          </w:tcPr>
          <w:p w14:paraId="3B8A4390" w14:textId="77777777" w:rsidR="004826A9" w:rsidRPr="00DC4404" w:rsidRDefault="004826A9" w:rsidP="003101E3">
            <w:pPr>
              <w:pStyle w:val="SJITableText"/>
            </w:pPr>
          </w:p>
        </w:tc>
        <w:tc>
          <w:tcPr>
            <w:tcW w:w="979" w:type="pct"/>
          </w:tcPr>
          <w:p w14:paraId="424ECB5F" w14:textId="77777777" w:rsidR="004826A9" w:rsidRPr="00DC4404" w:rsidRDefault="004826A9" w:rsidP="003101E3">
            <w:pPr>
              <w:pStyle w:val="SJITableText"/>
            </w:pPr>
          </w:p>
        </w:tc>
        <w:tc>
          <w:tcPr>
            <w:tcW w:w="750" w:type="pct"/>
          </w:tcPr>
          <w:p w14:paraId="63DCD01B" w14:textId="77777777" w:rsidR="004826A9" w:rsidRPr="00DC4404" w:rsidRDefault="004826A9" w:rsidP="003101E3">
            <w:pPr>
              <w:pStyle w:val="SJITableText"/>
            </w:pPr>
          </w:p>
        </w:tc>
      </w:tr>
      <w:tr w:rsidR="004826A9" w:rsidRPr="00DC4404" w14:paraId="41D5532B" w14:textId="77777777" w:rsidTr="00465E59">
        <w:tc>
          <w:tcPr>
            <w:tcW w:w="1297" w:type="pct"/>
          </w:tcPr>
          <w:p w14:paraId="10A08E32" w14:textId="77777777" w:rsidR="004826A9" w:rsidRPr="00DC4404" w:rsidRDefault="004826A9" w:rsidP="003101E3">
            <w:pPr>
              <w:pStyle w:val="SJITableText"/>
            </w:pPr>
          </w:p>
        </w:tc>
        <w:tc>
          <w:tcPr>
            <w:tcW w:w="1974" w:type="pct"/>
          </w:tcPr>
          <w:p w14:paraId="7A7BC829" w14:textId="77777777" w:rsidR="004826A9" w:rsidRPr="00DC4404" w:rsidRDefault="004826A9" w:rsidP="003101E3">
            <w:pPr>
              <w:pStyle w:val="SJITableText"/>
            </w:pPr>
            <w:r w:rsidRPr="00DC4404">
              <w:t>Attempt</w:t>
            </w:r>
          </w:p>
        </w:tc>
        <w:tc>
          <w:tcPr>
            <w:tcW w:w="979" w:type="pct"/>
          </w:tcPr>
          <w:p w14:paraId="79BACF57" w14:textId="77777777" w:rsidR="004826A9" w:rsidRPr="00DC4404" w:rsidRDefault="004826A9" w:rsidP="003101E3">
            <w:pPr>
              <w:pStyle w:val="SJITableText"/>
            </w:pPr>
            <w:r w:rsidRPr="00DC4404">
              <w:t>777.04(1)</w:t>
            </w:r>
          </w:p>
        </w:tc>
        <w:tc>
          <w:tcPr>
            <w:tcW w:w="750" w:type="pct"/>
          </w:tcPr>
          <w:p w14:paraId="0EB145F4" w14:textId="77777777" w:rsidR="004826A9" w:rsidRPr="00DC4404" w:rsidRDefault="004826A9" w:rsidP="003101E3">
            <w:pPr>
              <w:pStyle w:val="SJITableText"/>
            </w:pPr>
            <w:r w:rsidRPr="00DC4404">
              <w:t>5.1</w:t>
            </w:r>
          </w:p>
        </w:tc>
      </w:tr>
      <w:tr w:rsidR="004826A9" w:rsidRPr="00DC4404" w14:paraId="185EFE37" w14:textId="77777777" w:rsidTr="00465E59">
        <w:tc>
          <w:tcPr>
            <w:tcW w:w="1297" w:type="pct"/>
          </w:tcPr>
          <w:p w14:paraId="2FE474EF" w14:textId="77777777" w:rsidR="004826A9" w:rsidRPr="00DC4404" w:rsidRDefault="004826A9" w:rsidP="003101E3">
            <w:pPr>
              <w:pStyle w:val="SJITableText"/>
            </w:pPr>
          </w:p>
        </w:tc>
        <w:tc>
          <w:tcPr>
            <w:tcW w:w="1974" w:type="pct"/>
          </w:tcPr>
          <w:p w14:paraId="6A66C645" w14:textId="77777777" w:rsidR="004826A9" w:rsidRPr="00DC4404" w:rsidRDefault="004826A9" w:rsidP="003101E3">
            <w:pPr>
              <w:pStyle w:val="SJITableText"/>
            </w:pPr>
            <w:r w:rsidRPr="00DC4404">
              <w:t>Exposure of Sexual Organs</w:t>
            </w:r>
          </w:p>
        </w:tc>
        <w:tc>
          <w:tcPr>
            <w:tcW w:w="979" w:type="pct"/>
          </w:tcPr>
          <w:p w14:paraId="03D12FEB" w14:textId="77777777" w:rsidR="004826A9" w:rsidRPr="00DC4404" w:rsidRDefault="004826A9" w:rsidP="003101E3">
            <w:pPr>
              <w:pStyle w:val="SJITableText"/>
            </w:pPr>
            <w:r w:rsidRPr="00DC4404">
              <w:t>800.03</w:t>
            </w:r>
          </w:p>
        </w:tc>
        <w:tc>
          <w:tcPr>
            <w:tcW w:w="750" w:type="pct"/>
          </w:tcPr>
          <w:p w14:paraId="0B27FE9A" w14:textId="77777777" w:rsidR="004826A9" w:rsidRPr="00DC4404" w:rsidRDefault="004826A9" w:rsidP="003101E3">
            <w:pPr>
              <w:pStyle w:val="SJITableText"/>
            </w:pPr>
            <w:r w:rsidRPr="00DC4404">
              <w:t>11.9</w:t>
            </w:r>
          </w:p>
        </w:tc>
      </w:tr>
      <w:tr w:rsidR="004826A9" w:rsidRPr="00DC4404" w14:paraId="5D87A3FB" w14:textId="77777777" w:rsidTr="00465E59">
        <w:tc>
          <w:tcPr>
            <w:tcW w:w="1297" w:type="pct"/>
          </w:tcPr>
          <w:p w14:paraId="0F4B342A" w14:textId="77777777" w:rsidR="004826A9" w:rsidRPr="00DC4404" w:rsidRDefault="004826A9" w:rsidP="003101E3">
            <w:pPr>
              <w:pStyle w:val="SJITableText"/>
            </w:pPr>
          </w:p>
        </w:tc>
        <w:tc>
          <w:tcPr>
            <w:tcW w:w="1974" w:type="pct"/>
          </w:tcPr>
          <w:p w14:paraId="531CDADE" w14:textId="6EFC346A" w:rsidR="004826A9" w:rsidRPr="00DC4404" w:rsidRDefault="004826A9" w:rsidP="003101E3">
            <w:pPr>
              <w:pStyle w:val="SJITableText"/>
            </w:pPr>
            <w:r w:rsidRPr="00DC4404">
              <w:t>Unnatural and lascivious act*</w:t>
            </w:r>
            <w:r w:rsidR="005461A2" w:rsidRPr="00DC4404">
              <w:t>*</w:t>
            </w:r>
          </w:p>
        </w:tc>
        <w:tc>
          <w:tcPr>
            <w:tcW w:w="979" w:type="pct"/>
          </w:tcPr>
          <w:p w14:paraId="1505458D" w14:textId="03C7B445" w:rsidR="004826A9" w:rsidRPr="00DC4404" w:rsidRDefault="004826A9" w:rsidP="003101E3">
            <w:pPr>
              <w:pStyle w:val="SJITableText"/>
            </w:pPr>
            <w:r w:rsidRPr="00DC4404">
              <w:t>800.02*</w:t>
            </w:r>
            <w:r w:rsidR="00BC6FEB" w:rsidRPr="00DC4404">
              <w:t>*</w:t>
            </w:r>
          </w:p>
        </w:tc>
        <w:tc>
          <w:tcPr>
            <w:tcW w:w="750" w:type="pct"/>
          </w:tcPr>
          <w:p w14:paraId="0649EFF8" w14:textId="1F5B63D4" w:rsidR="004826A9" w:rsidRPr="00DC4404" w:rsidRDefault="004826A9" w:rsidP="003101E3">
            <w:pPr>
              <w:pStyle w:val="SJITableText"/>
            </w:pPr>
            <w:r w:rsidRPr="00DC4404">
              <w:t>11.8*</w:t>
            </w:r>
            <w:r w:rsidR="00BC6FEB" w:rsidRPr="00DC4404">
              <w:t>*</w:t>
            </w:r>
          </w:p>
        </w:tc>
      </w:tr>
    </w:tbl>
    <w:p w14:paraId="37AAB870" w14:textId="77777777" w:rsidR="004826A9" w:rsidRPr="00DC4404" w:rsidRDefault="004826A9" w:rsidP="004826A9">
      <w:pPr>
        <w:pStyle w:val="SJIComments"/>
      </w:pPr>
      <w:r w:rsidRPr="00DC4404">
        <w:t>Comments</w:t>
      </w:r>
    </w:p>
    <w:p w14:paraId="4463D0AA" w14:textId="366CDFD6" w:rsidR="005461A2" w:rsidRPr="00DC4404" w:rsidRDefault="005461A2" w:rsidP="00127FDA">
      <w:r w:rsidRPr="00DC4404">
        <w:t>*Effective October 1, 2022, the Legislature changed “vagina” to “female genitals” in sex crimes-related statutes. Judges should ensure the jury instruction</w:t>
      </w:r>
      <w:r w:rsidR="00E74EE4" w:rsidRPr="00DC4404">
        <w:t>s</w:t>
      </w:r>
      <w:r w:rsidRPr="00DC4404">
        <w:t xml:space="preserve"> contain correct </w:t>
      </w:r>
      <w:r w:rsidR="0093091D" w:rsidRPr="00DC4404">
        <w:t xml:space="preserve">statutory </w:t>
      </w:r>
      <w:r w:rsidRPr="00DC4404">
        <w:t xml:space="preserve">terms, which will depend on the date alleged in the charging document. </w:t>
      </w:r>
      <w:r w:rsidRPr="00DC4404">
        <w:rPr>
          <w:i/>
          <w:iCs/>
        </w:rPr>
        <w:t xml:space="preserve">Flores v. State, </w:t>
      </w:r>
      <w:r w:rsidRPr="00DC4404">
        <w:t xml:space="preserve">-- So. 3d </w:t>
      </w:r>
      <w:r w:rsidR="00BC6FEB" w:rsidRPr="00DC4404">
        <w:t>--</w:t>
      </w:r>
      <w:r w:rsidRPr="00DC4404">
        <w:t xml:space="preserve"> (Fla. 4th DCA 2024) is an example of a</w:t>
      </w:r>
      <w:r w:rsidR="0093091D" w:rsidRPr="00DC4404">
        <w:t>n appellate</w:t>
      </w:r>
      <w:r w:rsidRPr="00DC4404">
        <w:t xml:space="preserve"> court finding fundamental error when the trial judge </w:t>
      </w:r>
      <w:r w:rsidR="0093091D" w:rsidRPr="00DC4404">
        <w:t>expanded the definition of “vaginal penetration” by instructi</w:t>
      </w:r>
      <w:r w:rsidR="00E74EE4" w:rsidRPr="00DC4404">
        <w:t>ng</w:t>
      </w:r>
      <w:r w:rsidR="0093091D" w:rsidRPr="00DC4404">
        <w:t xml:space="preserve"> on “female genital penetration.”</w:t>
      </w:r>
      <w:r w:rsidRPr="00DC4404">
        <w:t xml:space="preserve">  </w:t>
      </w:r>
    </w:p>
    <w:p w14:paraId="2B727BE0" w14:textId="72FBE3EC" w:rsidR="004826A9" w:rsidRPr="00DC4404" w:rsidRDefault="004826A9" w:rsidP="00127FDA">
      <w:r w:rsidRPr="00DC4404">
        <w:t>*</w:t>
      </w:r>
      <w:r w:rsidR="005461A2" w:rsidRPr="00DC4404">
        <w:t>*</w:t>
      </w:r>
      <w:r w:rsidRPr="00DC4404">
        <w:t>The courts do not require the State to allege the defendant’s act was “unnatural” or “against the laws of nature” for § 800.02, Fla. Stat., to be given as a lesser-included offense.</w:t>
      </w:r>
    </w:p>
    <w:p w14:paraId="62071C63" w14:textId="2E986B28" w:rsidR="00CC3B62" w:rsidRPr="00DC4404" w:rsidRDefault="00CC3B62" w:rsidP="00127FDA">
      <w:bookmarkStart w:id="4" w:name="_Hlk116292153"/>
      <w:r w:rsidRPr="00DC4404">
        <w:t xml:space="preserve">As of </w:t>
      </w:r>
      <w:r w:rsidR="00BC6FEB" w:rsidRPr="00DC4404">
        <w:t xml:space="preserve">August </w:t>
      </w:r>
      <w:r w:rsidR="00E67E65" w:rsidRPr="00DC4404">
        <w:t>2024</w:t>
      </w:r>
      <w:r w:rsidRPr="00DC4404">
        <w:t xml:space="preserve">, it was unclear whether acts done for bona fide medical purposes or a mother’s breastfeeding of her baby should be treated as affirmative defenses or </w:t>
      </w:r>
      <w:r w:rsidR="006C0189" w:rsidRPr="00DC4404">
        <w:t>as</w:t>
      </w:r>
      <w:r w:rsidRPr="00DC4404">
        <w:t xml:space="preserve"> elements that the State must disprove. If treated as an affirmative defense, the judge must then determine who has the burden of persuasion and what that burden is (preponderance, clear and convincing, or beyond a reasonable doubt).  </w:t>
      </w:r>
    </w:p>
    <w:bookmarkEnd w:id="4"/>
    <w:p w14:paraId="2BC5BBE3" w14:textId="2500B174" w:rsidR="004826A9" w:rsidRPr="00DC4404" w:rsidRDefault="004826A9" w:rsidP="00465E59">
      <w:r w:rsidRPr="00DC4404">
        <w:lastRenderedPageBreak/>
        <w:t>There are definitions of “sadomasochistic abuse” and “sexual bestiality” in</w:t>
      </w:r>
      <w:r w:rsidR="00465E59" w:rsidRPr="00DC4404">
        <w:br/>
      </w:r>
      <w:r w:rsidRPr="00DC4404">
        <w:rPr>
          <w:lang w:val="x-none"/>
        </w:rPr>
        <w:t>§</w:t>
      </w:r>
      <w:r w:rsidRPr="00DC4404">
        <w:t xml:space="preserve"> </w:t>
      </w:r>
      <w:r w:rsidRPr="00DC4404">
        <w:rPr>
          <w:lang w:val="x-none"/>
        </w:rPr>
        <w:t>8</w:t>
      </w:r>
      <w:r w:rsidRPr="00DC4404">
        <w:t>27.071</w:t>
      </w:r>
      <w:r w:rsidRPr="00DC4404">
        <w:rPr>
          <w:lang w:val="x-none"/>
        </w:rPr>
        <w:t>, Fla. Stat.</w:t>
      </w:r>
      <w:r w:rsidRPr="00DC4404">
        <w:t xml:space="preserve">, that differ from the definitions in </w:t>
      </w:r>
      <w:r w:rsidRPr="00DC4404">
        <w:rPr>
          <w:lang w:val="x-none"/>
        </w:rPr>
        <w:t>§</w:t>
      </w:r>
      <w:r w:rsidRPr="00DC4404">
        <w:t xml:space="preserve"> </w:t>
      </w:r>
      <w:r w:rsidRPr="00DC4404">
        <w:rPr>
          <w:lang w:val="x-none"/>
        </w:rPr>
        <w:t>8</w:t>
      </w:r>
      <w:r w:rsidRPr="00DC4404">
        <w:t>47.001</w:t>
      </w:r>
      <w:r w:rsidRPr="00DC4404">
        <w:rPr>
          <w:lang w:val="x-none"/>
        </w:rPr>
        <w:t>, Fla. Stat.</w:t>
      </w:r>
      <w:r w:rsidRPr="00DC4404">
        <w:t xml:space="preserve"> As of</w:t>
      </w:r>
      <w:r w:rsidR="006C0189" w:rsidRPr="00DC4404">
        <w:t xml:space="preserve"> </w:t>
      </w:r>
      <w:r w:rsidR="00BC6FEB" w:rsidRPr="00DC4404">
        <w:t xml:space="preserve">August </w:t>
      </w:r>
      <w:r w:rsidR="00E67E65" w:rsidRPr="00DC4404">
        <w:t>2024</w:t>
      </w:r>
      <w:r w:rsidRPr="00DC4404">
        <w:t>, there is no case law that decides which definition applies for a violation of § 800.09, Fla. Stat.</w:t>
      </w:r>
    </w:p>
    <w:p w14:paraId="4E453C4D" w14:textId="6D99A8F2" w:rsidR="009435D1" w:rsidRPr="00DC4404" w:rsidRDefault="004826A9" w:rsidP="00127FDA">
      <w:r w:rsidRPr="00DC4404">
        <w:t>This instruction was adopted in 2013 [131 So. 3d 720] and amended in 2015 [176 So. 3d 938], 2018 [257 So. 3d 370], 2020</w:t>
      </w:r>
      <w:r w:rsidR="00050C92" w:rsidRPr="00DC4404">
        <w:t xml:space="preserve"> [288 So. 3d 540],</w:t>
      </w:r>
      <w:r w:rsidR="00BC6FEB" w:rsidRPr="00DC4404">
        <w:t xml:space="preserve"> </w:t>
      </w:r>
      <w:r w:rsidR="00E67E65" w:rsidRPr="00DC4404">
        <w:t xml:space="preserve">on </w:t>
      </w:r>
      <w:r w:rsidR="006C0189" w:rsidRPr="00DC4404">
        <w:t>December 21, 2022</w:t>
      </w:r>
      <w:r w:rsidR="00E67E65" w:rsidRPr="00DC4404">
        <w:t xml:space="preserve">, and on </w:t>
      </w:r>
      <w:r w:rsidR="00BC6FEB" w:rsidRPr="00DC4404">
        <w:t>September 20</w:t>
      </w:r>
      <w:r w:rsidR="00341B61" w:rsidRPr="00DC4404">
        <w:t>,</w:t>
      </w:r>
      <w:r w:rsidR="00E67E65" w:rsidRPr="00DC4404">
        <w:t xml:space="preserve"> 2024</w:t>
      </w:r>
      <w:r w:rsidRPr="00DC4404">
        <w:t>.</w:t>
      </w:r>
    </w:p>
    <w:sectPr w:rsidR="009435D1" w:rsidRPr="00DC44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C61D99"/>
    <w:multiLevelType w:val="hybridMultilevel"/>
    <w:tmpl w:val="4E5A4682"/>
    <w:lvl w:ilvl="0" w:tplc="C5B6639A">
      <w:start w:val="1"/>
      <w:numFmt w:val="decimal"/>
      <w:pStyle w:val="SJINumberedParagraph"/>
      <w:lvlText w:val="%1."/>
      <w:lvlJc w:val="left"/>
      <w:pPr>
        <w:ind w:left="1440" w:hanging="360"/>
      </w:pPr>
      <w:rPr>
        <w:rFonts w:cs="Times New Roman" w:hint="default"/>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 w15:restartNumberingAfterBreak="0">
    <w:nsid w:val="3BD1090A"/>
    <w:multiLevelType w:val="hybridMultilevel"/>
    <w:tmpl w:val="E122769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58156103"/>
    <w:multiLevelType w:val="multilevel"/>
    <w:tmpl w:val="D5F4B462"/>
    <w:styleLink w:val="NumberandSubs"/>
    <w:lvl w:ilvl="0">
      <w:start w:val="1"/>
      <w:numFmt w:val="decimal"/>
      <w:lvlText w:val="%1."/>
      <w:lvlJc w:val="left"/>
      <w:pPr>
        <w:ind w:left="360" w:hanging="360"/>
      </w:pPr>
      <w:rPr>
        <w:rFonts w:cs="Times New Roman" w:hint="default"/>
      </w:rPr>
    </w:lvl>
    <w:lvl w:ilvl="1">
      <w:start w:val="1"/>
      <w:numFmt w:val="none"/>
      <w:lvlText w:val="%1."/>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 w15:restartNumberingAfterBreak="0">
    <w:nsid w:val="6C781717"/>
    <w:multiLevelType w:val="hybridMultilevel"/>
    <w:tmpl w:val="110EADF2"/>
    <w:lvl w:ilvl="0" w:tplc="04090019">
      <w:start w:val="1"/>
      <w:numFmt w:val="lowerLetter"/>
      <w:lvlText w:val="%1."/>
      <w:lvlJc w:val="left"/>
      <w:pPr>
        <w:ind w:left="2160" w:hanging="360"/>
      </w:pPr>
    </w:lvl>
    <w:lvl w:ilvl="1" w:tplc="A7225048">
      <w:start w:val="1"/>
      <w:numFmt w:val="lowerLetter"/>
      <w:lvlText w:val="%2."/>
      <w:lvlJc w:val="left"/>
      <w:pPr>
        <w:ind w:left="2880" w:hanging="360"/>
      </w:pPr>
      <w:rPr>
        <w:i w:val="0"/>
        <w:iCs/>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79243E13"/>
    <w:multiLevelType w:val="hybridMultilevel"/>
    <w:tmpl w:val="591C0C38"/>
    <w:lvl w:ilvl="0" w:tplc="DDD00EEE">
      <w:start w:val="1"/>
      <w:numFmt w:val="decimal"/>
      <w:lvlText w:val="%1."/>
      <w:lvlJc w:val="left"/>
      <w:pPr>
        <w:ind w:left="1440" w:hanging="720"/>
      </w:pPr>
      <w:rPr>
        <w:rFonts w:hint="default"/>
      </w:rPr>
    </w:lvl>
    <w:lvl w:ilvl="1" w:tplc="08AE5934">
      <w:start w:val="1"/>
      <w:numFmt w:val="lowerLetter"/>
      <w:lvlText w:val="%2."/>
      <w:lvlJc w:val="left"/>
      <w:pPr>
        <w:ind w:left="2160" w:hanging="720"/>
      </w:pPr>
      <w:rPr>
        <w:rFonts w:hint="default"/>
        <w:i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267812045">
    <w:abstractNumId w:val="2"/>
  </w:num>
  <w:num w:numId="2" w16cid:durableId="277569913">
    <w:abstractNumId w:val="0"/>
  </w:num>
  <w:num w:numId="3" w16cid:durableId="149374581">
    <w:abstractNumId w:val="0"/>
  </w:num>
  <w:num w:numId="4" w16cid:durableId="2061708168">
    <w:abstractNumId w:val="1"/>
  </w:num>
  <w:num w:numId="5" w16cid:durableId="71318120">
    <w:abstractNumId w:val="4"/>
  </w:num>
  <w:num w:numId="6" w16cid:durableId="11553374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6A9"/>
    <w:rsid w:val="00022F4E"/>
    <w:rsid w:val="00050C92"/>
    <w:rsid w:val="00076538"/>
    <w:rsid w:val="00112E1B"/>
    <w:rsid w:val="00127FDA"/>
    <w:rsid w:val="00167B27"/>
    <w:rsid w:val="00276059"/>
    <w:rsid w:val="003101E3"/>
    <w:rsid w:val="00332EC0"/>
    <w:rsid w:val="00341B61"/>
    <w:rsid w:val="003C74CF"/>
    <w:rsid w:val="003E05DE"/>
    <w:rsid w:val="00427182"/>
    <w:rsid w:val="00465E59"/>
    <w:rsid w:val="004826A9"/>
    <w:rsid w:val="005461A2"/>
    <w:rsid w:val="00691764"/>
    <w:rsid w:val="006C0189"/>
    <w:rsid w:val="006E5013"/>
    <w:rsid w:val="007349D8"/>
    <w:rsid w:val="007D1EBA"/>
    <w:rsid w:val="0093091D"/>
    <w:rsid w:val="009435D1"/>
    <w:rsid w:val="009B642D"/>
    <w:rsid w:val="00A876CB"/>
    <w:rsid w:val="00BC5559"/>
    <w:rsid w:val="00BC6FEB"/>
    <w:rsid w:val="00CA3D37"/>
    <w:rsid w:val="00CC3B62"/>
    <w:rsid w:val="00DC4404"/>
    <w:rsid w:val="00DC6976"/>
    <w:rsid w:val="00E5249F"/>
    <w:rsid w:val="00E67E65"/>
    <w:rsid w:val="00E74EE4"/>
    <w:rsid w:val="00E75A69"/>
    <w:rsid w:val="00EA1B1E"/>
    <w:rsid w:val="00F82FDB"/>
    <w:rsid w:val="00FC7B17"/>
    <w:rsid w:val="00FE6DBD"/>
    <w:rsid w:val="00FF3A90"/>
    <w:rsid w:val="681C0A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7BE0C18"/>
  <w14:defaultImageDpi w14:val="0"/>
  <w15:docId w15:val="{40BB848F-57F3-427D-A876-1B5789439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26A9"/>
    <w:pPr>
      <w:spacing w:after="220"/>
      <w:ind w:firstLine="720"/>
    </w:pPr>
    <w:rPr>
      <w:rFonts w:ascii="Bookman Old Style" w:hAnsi="Bookman Old Style" w:cs="Calibri"/>
    </w:rPr>
  </w:style>
  <w:style w:type="paragraph" w:styleId="Heading1">
    <w:name w:val="heading 1"/>
    <w:basedOn w:val="Normal"/>
    <w:next w:val="Normal"/>
    <w:link w:val="Heading1Char"/>
    <w:uiPriority w:val="9"/>
    <w:qFormat/>
    <w:rsid w:val="004826A9"/>
    <w:pPr>
      <w:keepNext/>
      <w:keepLines/>
      <w:spacing w:after="280" w:line="240" w:lineRule="auto"/>
      <w:jc w:val="center"/>
      <w:outlineLvl w:val="0"/>
    </w:pPr>
    <w:rPr>
      <w:rFonts w:eastAsiaTheme="majorEastAsia" w:cs="Times New Roman"/>
      <w:b/>
      <w:caps/>
      <w:sz w:val="28"/>
      <w:szCs w:val="28"/>
    </w:rPr>
  </w:style>
  <w:style w:type="paragraph" w:styleId="Heading2">
    <w:name w:val="heading 2"/>
    <w:basedOn w:val="Normal"/>
    <w:next w:val="Normal"/>
    <w:link w:val="Heading2Char"/>
    <w:uiPriority w:val="9"/>
    <w:qFormat/>
    <w:rsid w:val="004826A9"/>
    <w:pPr>
      <w:ind w:firstLine="0"/>
      <w:jc w:val="center"/>
      <w:outlineLvl w:val="1"/>
    </w:pPr>
    <w:rPr>
      <w:rFonts w:cs="Times New Roman"/>
      <w:b/>
      <w:bCs/>
      <w:sz w:val="26"/>
      <w:szCs w:val="26"/>
    </w:rPr>
  </w:style>
  <w:style w:type="paragraph" w:styleId="Heading3">
    <w:name w:val="heading 3"/>
    <w:basedOn w:val="Normal"/>
    <w:next w:val="Normal"/>
    <w:link w:val="Heading3Char"/>
    <w:uiPriority w:val="9"/>
    <w:qFormat/>
    <w:rsid w:val="004826A9"/>
    <w:pPr>
      <w:spacing w:after="0" w:line="240" w:lineRule="auto"/>
      <w:ind w:firstLine="0"/>
      <w:jc w:val="center"/>
      <w:outlineLvl w:val="2"/>
    </w:pPr>
    <w:rPr>
      <w:rFonts w:eastAsiaTheme="majorEastAsia" w:cs="Times New Roman"/>
      <w:b/>
      <w:bCs/>
      <w:iCs/>
      <w:caps/>
      <w:sz w:val="24"/>
      <w:szCs w:val="24"/>
    </w:rPr>
  </w:style>
  <w:style w:type="paragraph" w:styleId="Heading4">
    <w:name w:val="heading 4"/>
    <w:basedOn w:val="SJITableTitle"/>
    <w:next w:val="Normal"/>
    <w:link w:val="Heading4Char"/>
    <w:uiPriority w:val="9"/>
    <w:qFormat/>
    <w:rsid w:val="004826A9"/>
    <w:pPr>
      <w:outlineLvl w:val="3"/>
    </w:pPr>
  </w:style>
  <w:style w:type="paragraph" w:styleId="Heading5">
    <w:name w:val="heading 5"/>
    <w:basedOn w:val="Normal"/>
    <w:next w:val="Normal"/>
    <w:link w:val="Heading5Char"/>
    <w:uiPriority w:val="9"/>
    <w:qFormat/>
    <w:rsid w:val="004826A9"/>
    <w:pPr>
      <w:spacing w:before="240" w:after="60" w:line="240" w:lineRule="auto"/>
      <w:ind w:left="1008" w:hanging="432"/>
      <w:outlineLvl w:val="4"/>
    </w:pPr>
    <w:rPr>
      <w:rFonts w:ascii="Times New Roman" w:hAnsi="Times New Roman" w:cs="Times New Roman"/>
      <w:b/>
      <w:bCs/>
      <w:i/>
      <w:iCs/>
      <w:sz w:val="26"/>
      <w:szCs w:val="26"/>
    </w:rPr>
  </w:style>
  <w:style w:type="paragraph" w:styleId="Heading6">
    <w:name w:val="heading 6"/>
    <w:basedOn w:val="Normal"/>
    <w:next w:val="Normal"/>
    <w:link w:val="Heading6Char"/>
    <w:uiPriority w:val="9"/>
    <w:qFormat/>
    <w:rsid w:val="004826A9"/>
    <w:pPr>
      <w:spacing w:before="240" w:after="60" w:line="240" w:lineRule="auto"/>
      <w:ind w:left="1152" w:hanging="432"/>
      <w:outlineLvl w:val="5"/>
    </w:pPr>
    <w:rPr>
      <w:rFonts w:ascii="Times New Roman" w:hAnsi="Times New Roman" w:cs="Times New Roman"/>
      <w:b/>
      <w:bCs/>
    </w:rPr>
  </w:style>
  <w:style w:type="paragraph" w:styleId="Heading7">
    <w:name w:val="heading 7"/>
    <w:basedOn w:val="Normal"/>
    <w:next w:val="Normal"/>
    <w:link w:val="Heading7Char"/>
    <w:uiPriority w:val="9"/>
    <w:qFormat/>
    <w:rsid w:val="004826A9"/>
    <w:pPr>
      <w:spacing w:before="240" w:after="60" w:line="240" w:lineRule="auto"/>
      <w:ind w:left="1296" w:hanging="288"/>
      <w:outlineLvl w:val="6"/>
    </w:pPr>
    <w:rPr>
      <w:rFonts w:ascii="Times New Roman" w:hAnsi="Times New Roman" w:cs="Times New Roman"/>
      <w:szCs w:val="24"/>
    </w:rPr>
  </w:style>
  <w:style w:type="paragraph" w:styleId="Heading8">
    <w:name w:val="heading 8"/>
    <w:basedOn w:val="Normal"/>
    <w:next w:val="Normal"/>
    <w:link w:val="Heading8Char"/>
    <w:uiPriority w:val="9"/>
    <w:qFormat/>
    <w:rsid w:val="004826A9"/>
    <w:pPr>
      <w:spacing w:before="240" w:after="60" w:line="240" w:lineRule="auto"/>
      <w:ind w:left="1440" w:hanging="432"/>
      <w:outlineLvl w:val="7"/>
    </w:pPr>
    <w:rPr>
      <w:rFonts w:ascii="Times New Roman" w:hAnsi="Times New Roman" w:cs="Times New Roman"/>
      <w:i/>
      <w:iCs/>
      <w:szCs w:val="24"/>
    </w:rPr>
  </w:style>
  <w:style w:type="paragraph" w:styleId="Heading9">
    <w:name w:val="heading 9"/>
    <w:basedOn w:val="Normal"/>
    <w:next w:val="Normal"/>
    <w:link w:val="Heading9Char"/>
    <w:uiPriority w:val="9"/>
    <w:qFormat/>
    <w:rsid w:val="004826A9"/>
    <w:pPr>
      <w:spacing w:before="240" w:after="60" w:line="240" w:lineRule="auto"/>
      <w:ind w:left="1584" w:hanging="144"/>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4826A9"/>
    <w:rPr>
      <w:rFonts w:ascii="Bookman Old Style" w:eastAsiaTheme="majorEastAsia" w:hAnsi="Bookman Old Style" w:cs="Times New Roman"/>
      <w:b/>
      <w:caps/>
      <w:sz w:val="28"/>
      <w:szCs w:val="28"/>
    </w:rPr>
  </w:style>
  <w:style w:type="character" w:customStyle="1" w:styleId="Heading2Char">
    <w:name w:val="Heading 2 Char"/>
    <w:basedOn w:val="DefaultParagraphFont"/>
    <w:link w:val="Heading2"/>
    <w:uiPriority w:val="9"/>
    <w:locked/>
    <w:rsid w:val="004826A9"/>
    <w:rPr>
      <w:rFonts w:ascii="Bookman Old Style" w:hAnsi="Bookman Old Style" w:cs="Times New Roman"/>
      <w:b/>
      <w:bCs/>
      <w:sz w:val="26"/>
      <w:szCs w:val="26"/>
    </w:rPr>
  </w:style>
  <w:style w:type="character" w:customStyle="1" w:styleId="Heading3Char">
    <w:name w:val="Heading 3 Char"/>
    <w:basedOn w:val="DefaultParagraphFont"/>
    <w:link w:val="Heading3"/>
    <w:uiPriority w:val="9"/>
    <w:locked/>
    <w:rsid w:val="004826A9"/>
    <w:rPr>
      <w:rFonts w:ascii="Bookman Old Style" w:eastAsiaTheme="majorEastAsia" w:hAnsi="Bookman Old Style" w:cs="Times New Roman"/>
      <w:b/>
      <w:bCs/>
      <w:iCs/>
      <w:caps/>
      <w:sz w:val="24"/>
      <w:szCs w:val="24"/>
    </w:rPr>
  </w:style>
  <w:style w:type="character" w:customStyle="1" w:styleId="Heading4Char">
    <w:name w:val="Heading 4 Char"/>
    <w:basedOn w:val="DefaultParagraphFont"/>
    <w:link w:val="Heading4"/>
    <w:uiPriority w:val="9"/>
    <w:locked/>
    <w:rsid w:val="004826A9"/>
    <w:rPr>
      <w:rFonts w:ascii="Bookman Old Style" w:eastAsiaTheme="minorEastAsia" w:hAnsi="Bookman Old Style" w:cs="Times New Roman"/>
      <w:b/>
      <w:bCs/>
      <w:caps/>
      <w:shd w:val="clear" w:color="auto" w:fill="E7E6E6" w:themeFill="background2"/>
    </w:rPr>
  </w:style>
  <w:style w:type="character" w:customStyle="1" w:styleId="Heading5Char">
    <w:name w:val="Heading 5 Char"/>
    <w:basedOn w:val="DefaultParagraphFont"/>
    <w:link w:val="Heading5"/>
    <w:uiPriority w:val="9"/>
    <w:locked/>
    <w:rsid w:val="004826A9"/>
    <w:rPr>
      <w:rFonts w:ascii="Times New Roman" w:hAnsi="Times New Roman" w:cs="Times New Roman"/>
      <w:b/>
      <w:bCs/>
      <w:i/>
      <w:iCs/>
      <w:sz w:val="26"/>
      <w:szCs w:val="26"/>
    </w:rPr>
  </w:style>
  <w:style w:type="character" w:customStyle="1" w:styleId="Heading6Char">
    <w:name w:val="Heading 6 Char"/>
    <w:basedOn w:val="DefaultParagraphFont"/>
    <w:link w:val="Heading6"/>
    <w:uiPriority w:val="9"/>
    <w:locked/>
    <w:rsid w:val="004826A9"/>
    <w:rPr>
      <w:rFonts w:ascii="Times New Roman" w:hAnsi="Times New Roman" w:cs="Times New Roman"/>
      <w:b/>
      <w:bCs/>
    </w:rPr>
  </w:style>
  <w:style w:type="character" w:customStyle="1" w:styleId="Heading7Char">
    <w:name w:val="Heading 7 Char"/>
    <w:basedOn w:val="DefaultParagraphFont"/>
    <w:link w:val="Heading7"/>
    <w:uiPriority w:val="9"/>
    <w:locked/>
    <w:rsid w:val="004826A9"/>
    <w:rPr>
      <w:rFonts w:ascii="Times New Roman" w:hAnsi="Times New Roman" w:cs="Times New Roman"/>
      <w:sz w:val="24"/>
      <w:szCs w:val="24"/>
    </w:rPr>
  </w:style>
  <w:style w:type="character" w:customStyle="1" w:styleId="Heading8Char">
    <w:name w:val="Heading 8 Char"/>
    <w:basedOn w:val="DefaultParagraphFont"/>
    <w:link w:val="Heading8"/>
    <w:uiPriority w:val="9"/>
    <w:locked/>
    <w:rsid w:val="004826A9"/>
    <w:rPr>
      <w:rFonts w:ascii="Times New Roman" w:hAnsi="Times New Roman" w:cs="Times New Roman"/>
      <w:i/>
      <w:iCs/>
      <w:sz w:val="24"/>
      <w:szCs w:val="24"/>
    </w:rPr>
  </w:style>
  <w:style w:type="character" w:customStyle="1" w:styleId="Heading9Char">
    <w:name w:val="Heading 9 Char"/>
    <w:basedOn w:val="DefaultParagraphFont"/>
    <w:link w:val="Heading9"/>
    <w:uiPriority w:val="9"/>
    <w:locked/>
    <w:rsid w:val="004826A9"/>
    <w:rPr>
      <w:rFonts w:ascii="Arial" w:hAnsi="Arial" w:cs="Arial"/>
    </w:rPr>
  </w:style>
  <w:style w:type="table" w:customStyle="1" w:styleId="WeeklyReport">
    <w:name w:val="Weekly Report"/>
    <w:basedOn w:val="GridTable3-Accent5"/>
    <w:uiPriority w:val="99"/>
    <w:rsid w:val="003E05DE"/>
    <w:pPr>
      <w:spacing w:before="100" w:beforeAutospacing="1" w:after="100" w:afterAutospacing="1"/>
    </w:pPr>
    <w:rPr>
      <w:rFonts w:ascii="Arial" w:hAnsi="Arial"/>
      <w:color w:val="404040" w:themeColor="text1" w:themeTint="BF"/>
      <w:sz w:val="20"/>
      <w:szCs w:val="20"/>
    </w:rPr>
    <w:tblPr>
      <w:tbl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insideH w:val="single" w:sz="6" w:space="0" w:color="595959" w:themeColor="text1" w:themeTint="A6"/>
        <w:insideV w:val="single" w:sz="6" w:space="0" w:color="595959" w:themeColor="text1" w:themeTint="A6"/>
      </w:tblBorders>
      <w:tblCellMar>
        <w:top w:w="86" w:type="dxa"/>
        <w:left w:w="115" w:type="dxa"/>
        <w:bottom w:w="86" w:type="dxa"/>
        <w:right w:w="115" w:type="dxa"/>
      </w:tblCellMar>
    </w:tblPr>
    <w:tblStylePr w:type="firstRow">
      <w:rPr>
        <w:rFonts w:cs="Calibri"/>
        <w:b/>
        <w:bCs/>
      </w:rPr>
      <w:tblPr/>
      <w:tcPr>
        <w:tcBorders>
          <w:top w:val="nil"/>
          <w:left w:val="nil"/>
          <w:right w:val="nil"/>
          <w:insideH w:val="nil"/>
          <w:insideV w:val="nil"/>
        </w:tcBorders>
        <w:shd w:val="clear" w:color="auto" w:fill="FFFFFF" w:themeFill="background1"/>
      </w:tcPr>
    </w:tblStylePr>
    <w:tblStylePr w:type="lastRow">
      <w:rPr>
        <w:rFonts w:cs="Calibri"/>
        <w:b/>
        <w:bCs/>
      </w:rPr>
      <w:tblPr/>
      <w:tcPr>
        <w:tcBorders>
          <w:left w:val="nil"/>
          <w:bottom w:val="nil"/>
          <w:right w:val="nil"/>
          <w:insideH w:val="nil"/>
          <w:insideV w:val="nil"/>
        </w:tcBorders>
        <w:shd w:val="clear" w:color="auto" w:fill="FFFFFF" w:themeFill="background1"/>
      </w:tcPr>
    </w:tblStylePr>
    <w:tblStylePr w:type="firstCol">
      <w:pPr>
        <w:jc w:val="right"/>
      </w:pPr>
      <w:rPr>
        <w:rFonts w:cs="Calibri"/>
        <w:i/>
        <w:iCs/>
      </w:rPr>
      <w:tblPr/>
      <w:tcPr>
        <w:tcBorders>
          <w:top w:val="nil"/>
          <w:left w:val="nil"/>
          <w:bottom w:val="nil"/>
          <w:insideH w:val="nil"/>
          <w:insideV w:val="nil"/>
        </w:tcBorders>
        <w:shd w:val="clear" w:color="auto" w:fill="FFFFFF" w:themeFill="background1"/>
      </w:tcPr>
    </w:tblStylePr>
    <w:tblStylePr w:type="lastCol">
      <w:rPr>
        <w:rFonts w:cs="Calibri"/>
        <w:i/>
        <w:iCs/>
      </w:rPr>
      <w:tblPr/>
      <w:tcPr>
        <w:tcBorders>
          <w:top w:val="nil"/>
          <w:bottom w:val="nil"/>
          <w:right w:val="nil"/>
          <w:insideH w:val="nil"/>
          <w:insideV w:val="nil"/>
        </w:tcBorders>
        <w:shd w:val="clear" w:color="auto" w:fill="FFFFFF" w:themeFill="background1"/>
      </w:tcPr>
    </w:tblStylePr>
    <w:tblStylePr w:type="band1Vert">
      <w:rPr>
        <w:rFonts w:cs="Calibri"/>
      </w:rPr>
      <w:tblPr/>
      <w:tcPr>
        <w:shd w:val="clear" w:color="auto" w:fill="DEEAF6" w:themeFill="accent5" w:themeFillTint="33"/>
      </w:tcPr>
    </w:tblStylePr>
    <w:tblStylePr w:type="band1Horz">
      <w:rPr>
        <w:rFonts w:cs="Calibri"/>
      </w:rPr>
      <w:tblPr/>
      <w:tcPr>
        <w:shd w:val="clear" w:color="auto" w:fill="DEEAF6" w:themeFill="accent5" w:themeFillTint="33"/>
      </w:tcPr>
    </w:tblStylePr>
    <w:tblStylePr w:type="neCell">
      <w:rPr>
        <w:rFonts w:cs="Calibri"/>
      </w:rPr>
      <w:tblPr/>
      <w:tcPr>
        <w:tcBorders>
          <w:bottom w:val="single" w:sz="4" w:space="0" w:color="9CC2E5" w:themeColor="accent5" w:themeTint="99"/>
        </w:tcBorders>
      </w:tcPr>
    </w:tblStylePr>
    <w:tblStylePr w:type="nwCell">
      <w:rPr>
        <w:rFonts w:cs="Calibri"/>
      </w:rPr>
      <w:tblPr/>
      <w:tcPr>
        <w:tcBorders>
          <w:bottom w:val="single" w:sz="4" w:space="0" w:color="9CC2E5" w:themeColor="accent5" w:themeTint="99"/>
        </w:tcBorders>
      </w:tcPr>
    </w:tblStylePr>
    <w:tblStylePr w:type="seCell">
      <w:rPr>
        <w:rFonts w:cs="Calibri"/>
      </w:rPr>
      <w:tblPr/>
      <w:tcPr>
        <w:tcBorders>
          <w:top w:val="single" w:sz="4" w:space="0" w:color="9CC2E5" w:themeColor="accent5" w:themeTint="99"/>
        </w:tcBorders>
      </w:tcPr>
    </w:tblStylePr>
    <w:tblStylePr w:type="swCell">
      <w:rPr>
        <w:rFonts w:cs="Calibri"/>
      </w:rPr>
      <w:tblPr/>
      <w:tcPr>
        <w:tcBorders>
          <w:top w:val="single" w:sz="4" w:space="0" w:color="9CC2E5" w:themeColor="accent5" w:themeTint="99"/>
        </w:tcBorders>
      </w:tcPr>
    </w:tblStylePr>
  </w:style>
  <w:style w:type="table" w:styleId="GridTable3-Accent5">
    <w:name w:val="Grid Table 3 Accent 5"/>
    <w:basedOn w:val="TableNormal"/>
    <w:uiPriority w:val="48"/>
    <w:rsid w:val="003E05DE"/>
    <w:pPr>
      <w:spacing w:after="0" w:line="240" w:lineRule="auto"/>
    </w:pPr>
    <w:rPr>
      <w:rFonts w:cs="Calibri"/>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rFonts w:cs="Calibri"/>
        <w:b/>
        <w:bCs/>
      </w:rPr>
      <w:tblPr/>
      <w:tcPr>
        <w:tcBorders>
          <w:top w:val="nil"/>
          <w:left w:val="nil"/>
          <w:right w:val="nil"/>
          <w:insideH w:val="nil"/>
          <w:insideV w:val="nil"/>
        </w:tcBorders>
        <w:shd w:val="clear" w:color="auto" w:fill="FFFFFF" w:themeFill="background1"/>
      </w:tcPr>
    </w:tblStylePr>
    <w:tblStylePr w:type="lastRow">
      <w:rPr>
        <w:rFonts w:cs="Calibri"/>
        <w:b/>
        <w:bCs/>
      </w:rPr>
      <w:tblPr/>
      <w:tcPr>
        <w:tcBorders>
          <w:left w:val="nil"/>
          <w:bottom w:val="nil"/>
          <w:right w:val="nil"/>
          <w:insideH w:val="nil"/>
          <w:insideV w:val="nil"/>
        </w:tcBorders>
        <w:shd w:val="clear" w:color="auto" w:fill="FFFFFF" w:themeFill="background1"/>
      </w:tcPr>
    </w:tblStylePr>
    <w:tblStylePr w:type="firstCol">
      <w:pPr>
        <w:jc w:val="right"/>
      </w:pPr>
      <w:rPr>
        <w:rFonts w:cs="Calibri"/>
        <w:i/>
        <w:iCs/>
      </w:rPr>
      <w:tblPr/>
      <w:tcPr>
        <w:tcBorders>
          <w:top w:val="nil"/>
          <w:left w:val="nil"/>
          <w:bottom w:val="nil"/>
          <w:insideH w:val="nil"/>
          <w:insideV w:val="nil"/>
        </w:tcBorders>
        <w:shd w:val="clear" w:color="auto" w:fill="FFFFFF" w:themeFill="background1"/>
      </w:tcPr>
    </w:tblStylePr>
    <w:tblStylePr w:type="lastCol">
      <w:rPr>
        <w:rFonts w:cs="Calibri"/>
        <w:i/>
        <w:iCs/>
      </w:rPr>
      <w:tblPr/>
      <w:tcPr>
        <w:tcBorders>
          <w:top w:val="nil"/>
          <w:bottom w:val="nil"/>
          <w:right w:val="nil"/>
          <w:insideH w:val="nil"/>
          <w:insideV w:val="nil"/>
        </w:tcBorders>
        <w:shd w:val="clear" w:color="auto" w:fill="FFFFFF" w:themeFill="background1"/>
      </w:tcPr>
    </w:tblStylePr>
    <w:tblStylePr w:type="band1Vert">
      <w:rPr>
        <w:rFonts w:cs="Calibri"/>
      </w:rPr>
      <w:tblPr/>
      <w:tcPr>
        <w:shd w:val="clear" w:color="auto" w:fill="DEEAF6" w:themeFill="accent5" w:themeFillTint="33"/>
      </w:tcPr>
    </w:tblStylePr>
    <w:tblStylePr w:type="band1Horz">
      <w:rPr>
        <w:rFonts w:cs="Calibri"/>
      </w:rPr>
      <w:tblPr/>
      <w:tcPr>
        <w:shd w:val="clear" w:color="auto" w:fill="DEEAF6" w:themeFill="accent5" w:themeFillTint="33"/>
      </w:tcPr>
    </w:tblStylePr>
    <w:tblStylePr w:type="neCell">
      <w:rPr>
        <w:rFonts w:cs="Calibri"/>
      </w:rPr>
      <w:tblPr/>
      <w:tcPr>
        <w:tcBorders>
          <w:bottom w:val="single" w:sz="4" w:space="0" w:color="9CC2E5" w:themeColor="accent5" w:themeTint="99"/>
        </w:tcBorders>
      </w:tcPr>
    </w:tblStylePr>
    <w:tblStylePr w:type="nwCell">
      <w:rPr>
        <w:rFonts w:cs="Calibri"/>
      </w:rPr>
      <w:tblPr/>
      <w:tcPr>
        <w:tcBorders>
          <w:bottom w:val="single" w:sz="4" w:space="0" w:color="9CC2E5" w:themeColor="accent5" w:themeTint="99"/>
        </w:tcBorders>
      </w:tcPr>
    </w:tblStylePr>
    <w:tblStylePr w:type="seCell">
      <w:rPr>
        <w:rFonts w:cs="Calibri"/>
      </w:rPr>
      <w:tblPr/>
      <w:tcPr>
        <w:tcBorders>
          <w:top w:val="single" w:sz="4" w:space="0" w:color="9CC2E5" w:themeColor="accent5" w:themeTint="99"/>
        </w:tcBorders>
      </w:tcPr>
    </w:tblStylePr>
    <w:tblStylePr w:type="swCell">
      <w:rPr>
        <w:rFonts w:cs="Calibri"/>
      </w:rPr>
      <w:tblPr/>
      <w:tcPr>
        <w:tcBorders>
          <w:top w:val="single" w:sz="4" w:space="0" w:color="9CC2E5" w:themeColor="accent5" w:themeTint="99"/>
        </w:tcBorders>
      </w:tcPr>
    </w:tblStylePr>
  </w:style>
  <w:style w:type="paragraph" w:customStyle="1" w:styleId="SJIStatuteinTitle">
    <w:name w:val="SJI Statute in Title"/>
    <w:basedOn w:val="Normal"/>
    <w:qFormat/>
    <w:rsid w:val="004826A9"/>
    <w:pPr>
      <w:spacing w:after="240" w:line="240" w:lineRule="auto"/>
      <w:ind w:firstLine="0"/>
      <w:jc w:val="center"/>
    </w:pPr>
    <w:rPr>
      <w:rFonts w:cs="Times New Roman"/>
      <w:sz w:val="24"/>
      <w:szCs w:val="24"/>
    </w:rPr>
  </w:style>
  <w:style w:type="paragraph" w:customStyle="1" w:styleId="SJITextItalic">
    <w:name w:val="SJI Text Italic"/>
    <w:basedOn w:val="Normal"/>
    <w:qFormat/>
    <w:locked/>
    <w:rsid w:val="004826A9"/>
    <w:pPr>
      <w:tabs>
        <w:tab w:val="left" w:pos="720"/>
      </w:tabs>
      <w:suppressAutoHyphens/>
      <w:spacing w:after="0"/>
    </w:pPr>
    <w:rPr>
      <w:rFonts w:cs="Times New Roman"/>
      <w:i/>
      <w:iCs/>
      <w:szCs w:val="24"/>
    </w:rPr>
  </w:style>
  <w:style w:type="paragraph" w:customStyle="1" w:styleId="SJITableText">
    <w:name w:val="SJI Table Text"/>
    <w:basedOn w:val="Normal"/>
    <w:qFormat/>
    <w:rsid w:val="004826A9"/>
    <w:pPr>
      <w:widowControl w:val="0"/>
      <w:autoSpaceDE w:val="0"/>
      <w:autoSpaceDN w:val="0"/>
      <w:adjustRightInd w:val="0"/>
      <w:spacing w:after="0" w:line="240" w:lineRule="auto"/>
      <w:ind w:firstLine="0"/>
    </w:pPr>
    <w:rPr>
      <w:rFonts w:cs="Times New Roman"/>
      <w:bCs/>
      <w:szCs w:val="20"/>
    </w:rPr>
  </w:style>
  <w:style w:type="paragraph" w:customStyle="1" w:styleId="SJIComments">
    <w:name w:val="SJI Comments"/>
    <w:basedOn w:val="Normal"/>
    <w:qFormat/>
    <w:rsid w:val="004826A9"/>
    <w:pPr>
      <w:spacing w:before="220"/>
      <w:ind w:firstLine="0"/>
      <w:jc w:val="center"/>
    </w:pPr>
    <w:rPr>
      <w:rFonts w:cs="Courier New"/>
      <w:b/>
    </w:rPr>
  </w:style>
  <w:style w:type="table" w:customStyle="1" w:styleId="TableGrid1">
    <w:name w:val="Table Grid1"/>
    <w:basedOn w:val="TableNormal"/>
    <w:next w:val="TableGrid"/>
    <w:uiPriority w:val="99"/>
    <w:rsid w:val="004826A9"/>
    <w:pPr>
      <w:widowControl w:val="0"/>
      <w:autoSpaceDE w:val="0"/>
      <w:autoSpaceDN w:val="0"/>
      <w:adjustRightInd w:val="0"/>
      <w:spacing w:after="0" w:line="240" w:lineRule="auto"/>
    </w:pPr>
    <w:rPr>
      <w:rFonts w:ascii="Bookman Old Style" w:hAnsi="Bookman Old Style"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Bookman Old Style" w:hAnsi="Bookman Old Style" w:cs="Times New Roman"/>
        <w:b/>
        <w:sz w:val="22"/>
      </w:rPr>
    </w:tblStylePr>
  </w:style>
  <w:style w:type="table" w:styleId="TableGrid">
    <w:name w:val="Table Grid"/>
    <w:basedOn w:val="TableNormal"/>
    <w:uiPriority w:val="39"/>
    <w:rsid w:val="004826A9"/>
    <w:pPr>
      <w:spacing w:after="0" w:line="240" w:lineRule="auto"/>
    </w:pPr>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JIlist1">
    <w:name w:val="SJI list 1"/>
    <w:basedOn w:val="Normal"/>
    <w:qFormat/>
    <w:rsid w:val="004826A9"/>
    <w:pPr>
      <w:widowControl w:val="0"/>
      <w:autoSpaceDE w:val="0"/>
      <w:autoSpaceDN w:val="0"/>
      <w:adjustRightInd w:val="0"/>
      <w:ind w:left="1296" w:hanging="576"/>
    </w:pPr>
    <w:rPr>
      <w:rFonts w:cs="Times New Roman"/>
    </w:rPr>
  </w:style>
  <w:style w:type="character" w:customStyle="1" w:styleId="SJIBold">
    <w:name w:val="SJI Bold"/>
    <w:uiPriority w:val="1"/>
    <w:qFormat/>
    <w:rsid w:val="004826A9"/>
    <w:rPr>
      <w:b/>
    </w:rPr>
  </w:style>
  <w:style w:type="paragraph" w:customStyle="1" w:styleId="SJIText">
    <w:name w:val="SJI Text"/>
    <w:basedOn w:val="Normal"/>
    <w:next w:val="Normal"/>
    <w:qFormat/>
    <w:rsid w:val="004826A9"/>
    <w:rPr>
      <w:rFonts w:cs="Times New Roman"/>
    </w:rPr>
  </w:style>
  <w:style w:type="paragraph" w:customStyle="1" w:styleId="SJITableTitle">
    <w:name w:val="SJI Table Title"/>
    <w:basedOn w:val="Normal"/>
    <w:qFormat/>
    <w:rsid w:val="004826A9"/>
    <w:pPr>
      <w:pBdr>
        <w:top w:val="single" w:sz="24" w:space="0" w:color="E7E6E6" w:themeColor="background2"/>
        <w:left w:val="single" w:sz="24" w:space="0" w:color="E7E6E6" w:themeColor="background2"/>
        <w:bottom w:val="single" w:sz="24" w:space="0" w:color="E7E6E6" w:themeColor="background2"/>
        <w:right w:val="single" w:sz="24" w:space="0" w:color="E7E6E6" w:themeColor="background2"/>
      </w:pBdr>
      <w:shd w:val="clear" w:color="auto" w:fill="E7E6E6" w:themeFill="background2"/>
      <w:spacing w:before="100" w:after="0" w:line="276" w:lineRule="auto"/>
      <w:ind w:firstLine="0"/>
      <w:jc w:val="center"/>
      <w:outlineLvl w:val="0"/>
    </w:pPr>
    <w:rPr>
      <w:rFonts w:eastAsiaTheme="minorEastAsia" w:cs="Times New Roman"/>
      <w:b/>
      <w:bCs/>
      <w:caps/>
    </w:rPr>
  </w:style>
  <w:style w:type="paragraph" w:customStyle="1" w:styleId="SJIInstructionlist1">
    <w:name w:val="SJI Instruction list 1"/>
    <w:basedOn w:val="Normal"/>
    <w:qFormat/>
    <w:rsid w:val="004826A9"/>
    <w:pPr>
      <w:widowControl w:val="0"/>
      <w:autoSpaceDE w:val="0"/>
      <w:autoSpaceDN w:val="0"/>
      <w:adjustRightInd w:val="0"/>
      <w:spacing w:before="120" w:after="120"/>
      <w:ind w:left="864" w:hanging="864"/>
    </w:pPr>
    <w:rPr>
      <w:rFonts w:cs="Times New Roman"/>
      <w:szCs w:val="28"/>
    </w:rPr>
  </w:style>
  <w:style w:type="paragraph" w:customStyle="1" w:styleId="SJINumberedParagraph">
    <w:name w:val="SJI Numbered Paragraph"/>
    <w:basedOn w:val="ListParagraph"/>
    <w:qFormat/>
    <w:rsid w:val="004826A9"/>
    <w:pPr>
      <w:numPr>
        <w:numId w:val="3"/>
      </w:numPr>
    </w:pPr>
    <w:rPr>
      <w:rFonts w:cs="Times New Roman"/>
    </w:rPr>
  </w:style>
  <w:style w:type="paragraph" w:styleId="ListParagraph">
    <w:name w:val="List Paragraph"/>
    <w:basedOn w:val="Normal"/>
    <w:uiPriority w:val="34"/>
    <w:qFormat/>
    <w:rsid w:val="004826A9"/>
    <w:pPr>
      <w:ind w:left="720"/>
    </w:pPr>
  </w:style>
  <w:style w:type="paragraph" w:customStyle="1" w:styleId="SJITableNotation">
    <w:name w:val="SJI Table Notation"/>
    <w:basedOn w:val="SJITableText"/>
    <w:qFormat/>
    <w:rsid w:val="004826A9"/>
    <w:pPr>
      <w:spacing w:before="120" w:after="240"/>
    </w:pPr>
  </w:style>
  <w:style w:type="character" w:customStyle="1" w:styleId="SJIUnderline">
    <w:name w:val="SJI Underline"/>
    <w:uiPriority w:val="1"/>
    <w:qFormat/>
    <w:rsid w:val="004826A9"/>
    <w:rPr>
      <w:rFonts w:ascii="Times New Roman" w:hAnsi="Times New Roman"/>
      <w:sz w:val="28"/>
      <w:u w:val="single"/>
    </w:rPr>
  </w:style>
  <w:style w:type="paragraph" w:styleId="Caption">
    <w:name w:val="caption"/>
    <w:basedOn w:val="Normal"/>
    <w:next w:val="Normal"/>
    <w:uiPriority w:val="35"/>
    <w:semiHidden/>
    <w:unhideWhenUsed/>
    <w:qFormat/>
    <w:rsid w:val="004826A9"/>
    <w:pPr>
      <w:spacing w:after="200" w:line="240" w:lineRule="auto"/>
    </w:pPr>
    <w:rPr>
      <w:rFonts w:cs="Times New Roman"/>
      <w:i/>
      <w:iCs/>
      <w:color w:val="44546A" w:themeColor="text2"/>
      <w:sz w:val="18"/>
      <w:szCs w:val="18"/>
    </w:rPr>
  </w:style>
  <w:style w:type="paragraph" w:styleId="Title">
    <w:name w:val="Title"/>
    <w:basedOn w:val="NoSpacing"/>
    <w:next w:val="Normal"/>
    <w:link w:val="TitleChar"/>
    <w:uiPriority w:val="10"/>
    <w:qFormat/>
    <w:rsid w:val="004826A9"/>
    <w:pPr>
      <w:jc w:val="center"/>
    </w:pPr>
    <w:rPr>
      <w:rFonts w:cs="Times New Roman"/>
      <w:b/>
      <w:bCs/>
      <w:sz w:val="28"/>
      <w:szCs w:val="28"/>
    </w:rPr>
  </w:style>
  <w:style w:type="character" w:customStyle="1" w:styleId="TitleChar">
    <w:name w:val="Title Char"/>
    <w:basedOn w:val="DefaultParagraphFont"/>
    <w:link w:val="Title"/>
    <w:uiPriority w:val="10"/>
    <w:locked/>
    <w:rsid w:val="004826A9"/>
    <w:rPr>
      <w:rFonts w:ascii="Bookman Old Style" w:hAnsi="Bookman Old Style" w:cs="Times New Roman"/>
      <w:b/>
      <w:bCs/>
      <w:color w:val="000000"/>
      <w:sz w:val="28"/>
      <w:szCs w:val="28"/>
    </w:rPr>
  </w:style>
  <w:style w:type="paragraph" w:styleId="NoSpacing">
    <w:name w:val="No Spacing"/>
    <w:next w:val="Normal"/>
    <w:link w:val="NoSpacingChar"/>
    <w:uiPriority w:val="1"/>
    <w:qFormat/>
    <w:rsid w:val="004826A9"/>
    <w:pPr>
      <w:spacing w:after="0" w:line="240" w:lineRule="auto"/>
    </w:pPr>
    <w:rPr>
      <w:rFonts w:ascii="Bookman Old Style" w:hAnsi="Bookman Old Style" w:cs="Calibri"/>
      <w:color w:val="000000"/>
    </w:rPr>
  </w:style>
  <w:style w:type="paragraph" w:styleId="Subtitle">
    <w:name w:val="Subtitle"/>
    <w:basedOn w:val="Normal"/>
    <w:next w:val="Normal"/>
    <w:link w:val="SubtitleChar"/>
    <w:uiPriority w:val="11"/>
    <w:qFormat/>
    <w:rsid w:val="004826A9"/>
    <w:pPr>
      <w:numPr>
        <w:ilvl w:val="1"/>
      </w:numPr>
      <w:spacing w:after="160"/>
      <w:ind w:firstLine="720"/>
    </w:pPr>
    <w:rPr>
      <w:rFonts w:asciiTheme="minorHAnsi" w:eastAsiaTheme="minorEastAsia" w:hAnsiTheme="minorHAnsi" w:cs="Times New Roman"/>
      <w:color w:val="5A5A5A" w:themeColor="text1" w:themeTint="A5"/>
      <w:spacing w:val="15"/>
    </w:rPr>
  </w:style>
  <w:style w:type="character" w:customStyle="1" w:styleId="SubtitleChar">
    <w:name w:val="Subtitle Char"/>
    <w:basedOn w:val="DefaultParagraphFont"/>
    <w:link w:val="Subtitle"/>
    <w:uiPriority w:val="11"/>
    <w:locked/>
    <w:rsid w:val="004826A9"/>
    <w:rPr>
      <w:rFonts w:eastAsiaTheme="minorEastAsia" w:cs="Times New Roman"/>
      <w:color w:val="5A5A5A" w:themeColor="text1" w:themeTint="A5"/>
      <w:spacing w:val="15"/>
    </w:rPr>
  </w:style>
  <w:style w:type="character" w:customStyle="1" w:styleId="NoSpacingChar">
    <w:name w:val="No Spacing Char"/>
    <w:basedOn w:val="DefaultParagraphFont"/>
    <w:link w:val="NoSpacing"/>
    <w:uiPriority w:val="1"/>
    <w:locked/>
    <w:rsid w:val="004826A9"/>
    <w:rPr>
      <w:rFonts w:ascii="Bookman Old Style" w:hAnsi="Bookman Old Style" w:cs="Times New Roman"/>
      <w:color w:val="000000"/>
    </w:rPr>
  </w:style>
  <w:style w:type="paragraph" w:styleId="Quote">
    <w:name w:val="Quote"/>
    <w:basedOn w:val="Normal"/>
    <w:next w:val="Normal"/>
    <w:link w:val="QuoteChar"/>
    <w:uiPriority w:val="29"/>
    <w:qFormat/>
    <w:rsid w:val="004826A9"/>
    <w:pPr>
      <w:spacing w:before="200" w:after="160"/>
      <w:ind w:left="864" w:right="864"/>
      <w:jc w:val="center"/>
    </w:pPr>
    <w:rPr>
      <w:rFonts w:cs="Times New Roman"/>
      <w:i/>
      <w:iCs/>
      <w:color w:val="404040" w:themeColor="text1" w:themeTint="BF"/>
    </w:rPr>
  </w:style>
  <w:style w:type="character" w:customStyle="1" w:styleId="QuoteChar">
    <w:name w:val="Quote Char"/>
    <w:basedOn w:val="DefaultParagraphFont"/>
    <w:link w:val="Quote"/>
    <w:uiPriority w:val="29"/>
    <w:locked/>
    <w:rsid w:val="004826A9"/>
    <w:rPr>
      <w:rFonts w:ascii="Bookman Old Style" w:hAnsi="Bookman Old Style" w:cs="Times New Roman"/>
      <w:i/>
      <w:iCs/>
      <w:color w:val="404040" w:themeColor="text1" w:themeTint="BF"/>
    </w:rPr>
  </w:style>
  <w:style w:type="paragraph" w:styleId="IntenseQuote">
    <w:name w:val="Intense Quote"/>
    <w:basedOn w:val="Normal"/>
    <w:next w:val="Normal"/>
    <w:link w:val="IntenseQuoteChar"/>
    <w:uiPriority w:val="30"/>
    <w:qFormat/>
    <w:rsid w:val="004826A9"/>
    <w:pPr>
      <w:pBdr>
        <w:top w:val="single" w:sz="4" w:space="10" w:color="4472C4" w:themeColor="accent1"/>
        <w:bottom w:val="single" w:sz="4" w:space="10" w:color="4472C4" w:themeColor="accent1"/>
      </w:pBdr>
      <w:spacing w:before="360" w:after="360"/>
      <w:ind w:left="864" w:right="864"/>
      <w:jc w:val="center"/>
    </w:pPr>
    <w:rPr>
      <w:rFonts w:cs="Times New Roman"/>
      <w:i/>
      <w:iCs/>
      <w:color w:val="4472C4" w:themeColor="accent1"/>
    </w:rPr>
  </w:style>
  <w:style w:type="character" w:customStyle="1" w:styleId="IntenseQuoteChar">
    <w:name w:val="Intense Quote Char"/>
    <w:basedOn w:val="DefaultParagraphFont"/>
    <w:link w:val="IntenseQuote"/>
    <w:uiPriority w:val="30"/>
    <w:locked/>
    <w:rsid w:val="004826A9"/>
    <w:rPr>
      <w:rFonts w:ascii="Bookman Old Style" w:hAnsi="Bookman Old Style" w:cs="Times New Roman"/>
      <w:i/>
      <w:iCs/>
      <w:color w:val="4472C4" w:themeColor="accent1"/>
    </w:rPr>
  </w:style>
  <w:style w:type="paragraph" w:styleId="TOCHeading">
    <w:name w:val="TOC Heading"/>
    <w:basedOn w:val="Heading1"/>
    <w:next w:val="Normal"/>
    <w:uiPriority w:val="39"/>
    <w:semiHidden/>
    <w:unhideWhenUsed/>
    <w:qFormat/>
    <w:rsid w:val="004826A9"/>
    <w:pPr>
      <w:outlineLvl w:val="9"/>
    </w:pPr>
    <w:rPr>
      <w:b w:val="0"/>
      <w:caps w:val="0"/>
      <w:sz w:val="32"/>
    </w:rPr>
  </w:style>
  <w:style w:type="numbering" w:customStyle="1" w:styleId="NumberandSubs">
    <w:name w:val="Number and Subs"/>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1104</Words>
  <Characters>5848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Susan D</dc:creator>
  <cp:keywords/>
  <dc:description/>
  <cp:lastModifiedBy>Ray, Susan D</cp:lastModifiedBy>
  <cp:revision>7</cp:revision>
  <dcterms:created xsi:type="dcterms:W3CDTF">2024-09-21T17:59:00Z</dcterms:created>
  <dcterms:modified xsi:type="dcterms:W3CDTF">2024-09-23T12:44:00Z</dcterms:modified>
</cp:coreProperties>
</file>